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A0" w:rsidRDefault="009529A0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567BC1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ВІДДІЛ ОСВІТИ</w:t>
      </w:r>
    </w:p>
    <w:p w:rsidR="000B599A" w:rsidRPr="00567BC1" w:rsidRDefault="009529A0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567BC1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МИРОНІВСЬКОЇ РАЙОННОЇ ДЕРЖАВНОЇ АДМІНІСТРАЦІЇ</w:t>
      </w:r>
    </w:p>
    <w:p w:rsidR="002D0FA9" w:rsidRPr="00FE3AC6" w:rsidRDefault="002D0FA9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0FA9" w:rsidRPr="00FE3AC6" w:rsidRDefault="002D0FA9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0FA9" w:rsidRDefault="002D0FA9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6CFA" w:rsidRDefault="00E46CFA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11D9" w:rsidRPr="001211D9" w:rsidRDefault="001211D9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46CFA" w:rsidRDefault="00E46CFA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0CE8" w:rsidRPr="00FE3AC6" w:rsidRDefault="00550CE8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0FA9" w:rsidRPr="00652928" w:rsidRDefault="002D0FA9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652928" w:rsidRPr="00550CE8" w:rsidRDefault="00652928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</w:pPr>
      <w:r w:rsidRP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>КОНЦЕПЦІЯ РОЗВИТКУ</w:t>
      </w:r>
    </w:p>
    <w:p w:rsidR="00550CE8" w:rsidRDefault="00652928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</w:pPr>
      <w:r w:rsidRP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>ПОТІЦЬКОЇ ЗАГАЛЬНООСВІТНЬОЇ</w:t>
      </w:r>
      <w:r w:rsid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 xml:space="preserve"> </w:t>
      </w:r>
      <w:r w:rsidRP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 xml:space="preserve">ШКОЛИ </w:t>
      </w:r>
    </w:p>
    <w:p w:rsidR="002D0FA9" w:rsidRPr="00550CE8" w:rsidRDefault="00652928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</w:pPr>
      <w:r w:rsidRP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>І-ІІІ СТУПЕНІВ</w:t>
      </w:r>
    </w:p>
    <w:p w:rsidR="005420A4" w:rsidRPr="00550CE8" w:rsidRDefault="00B649B0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</w:pPr>
      <w:r w:rsidRP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>МИРОНІВСЬКОГО</w:t>
      </w:r>
      <w:r w:rsidR="00652928" w:rsidRP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 xml:space="preserve"> РАЙОНУ</w:t>
      </w:r>
      <w:r w:rsid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 xml:space="preserve"> </w:t>
      </w:r>
      <w:r w:rsidR="00652928" w:rsidRP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>КИЇВСЬКОЇ ОБЛАСТІ</w:t>
      </w:r>
    </w:p>
    <w:p w:rsidR="002D0FA9" w:rsidRPr="00550CE8" w:rsidRDefault="00652928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</w:pPr>
      <w:r w:rsidRPr="00550CE8">
        <w:rPr>
          <w:rFonts w:ascii="Times New Roman" w:eastAsia="Calibri" w:hAnsi="Times New Roman" w:cs="Times New Roman"/>
          <w:b/>
          <w:color w:val="002060"/>
          <w:sz w:val="36"/>
          <w:szCs w:val="36"/>
          <w:lang w:val="uk-UA"/>
        </w:rPr>
        <w:t>НА 2016 – 2019 РОКИ</w:t>
      </w:r>
    </w:p>
    <w:p w:rsidR="002D0FA9" w:rsidRPr="00652928" w:rsidRDefault="002D0FA9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2D0FA9" w:rsidRPr="00FE3AC6" w:rsidRDefault="002D0FA9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0FA9" w:rsidRPr="00FE3AC6" w:rsidRDefault="002D0FA9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20A4" w:rsidRPr="00FE3AC6" w:rsidRDefault="005420A4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20A4" w:rsidRPr="00FE3AC6" w:rsidRDefault="005420A4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4780" w:rsidRDefault="00BD4780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29A0" w:rsidRDefault="009529A0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29A0" w:rsidRDefault="009529A0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0CE8" w:rsidRDefault="00550CE8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29A0" w:rsidRPr="009529A0" w:rsidRDefault="009529A0" w:rsidP="00E46C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20A4" w:rsidRPr="00FE3AC6" w:rsidRDefault="005420A4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0FA9" w:rsidRPr="00567BC1" w:rsidRDefault="00BD4780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567BC1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Потік</w:t>
      </w:r>
    </w:p>
    <w:p w:rsidR="00772362" w:rsidRPr="00630502" w:rsidRDefault="000B599A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567BC1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2016</w:t>
      </w:r>
      <w:r w:rsidR="00BD4780" w:rsidRPr="00567BC1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 xml:space="preserve"> рік</w:t>
      </w:r>
    </w:p>
    <w:p w:rsidR="00652928" w:rsidRPr="00BA148A" w:rsidRDefault="003C35C9" w:rsidP="00B64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14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І. Загальні положення</w:t>
      </w:r>
    </w:p>
    <w:p w:rsidR="00772362" w:rsidRDefault="003C35C9" w:rsidP="00B649B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Нормативно-правовою основою Концепції розвитку школи на 2016-2019 роки є державні документи: Конституція України, Національна доктрина розвитку освіти, Концепція національного виховання, освітній напрямок державної програми «Освіта. Україна ХХІ століття», закони України «Про освіту»,  «Про загальну середню освіту», Положення про загальноосвітній навчальний заклад</w:t>
      </w:r>
      <w:r w:rsidR="00FE3AC6" w:rsidRPr="00FE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72362" w:rsidRDefault="00FE3AC6" w:rsidP="00B649B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AC6">
        <w:rPr>
          <w:rFonts w:ascii="Times New Roman" w:hAnsi="Times New Roman" w:cs="Times New Roman"/>
          <w:color w:val="000000"/>
          <w:sz w:val="28"/>
          <w:szCs w:val="28"/>
        </w:rPr>
        <w:t>Головною дійовою особою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вчального процесу є учень. </w:t>
      </w:r>
      <w:r w:rsidRPr="00FE3AC6">
        <w:rPr>
          <w:rFonts w:ascii="Times New Roman" w:hAnsi="Times New Roman" w:cs="Times New Roman"/>
          <w:color w:val="000000"/>
          <w:sz w:val="28"/>
          <w:szCs w:val="28"/>
        </w:rPr>
        <w:t>Концепція розвитку школи</w:t>
      </w:r>
      <w:r w:rsidRPr="00FE3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AC6">
        <w:rPr>
          <w:rFonts w:ascii="Times New Roman" w:hAnsi="Times New Roman" w:cs="Times New Roman"/>
          <w:color w:val="000000"/>
          <w:sz w:val="28"/>
          <w:szCs w:val="28"/>
        </w:rPr>
        <w:t>повністю підпорядкована освітній меті навчання в школі - виявленню здібностей кожного</w:t>
      </w:r>
      <w:r w:rsidRPr="00FE3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AC6">
        <w:rPr>
          <w:rFonts w:ascii="Times New Roman" w:hAnsi="Times New Roman" w:cs="Times New Roman"/>
          <w:color w:val="000000"/>
          <w:sz w:val="28"/>
          <w:szCs w:val="28"/>
        </w:rPr>
        <w:t>вихованця, всебічного розвитку її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здібностей, формуванню фізично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AC6">
        <w:rPr>
          <w:rFonts w:ascii="Times New Roman" w:hAnsi="Times New Roman" w:cs="Times New Roman"/>
          <w:color w:val="000000"/>
          <w:sz w:val="28"/>
          <w:szCs w:val="28"/>
        </w:rPr>
        <w:t>розвиненої, налаштованої на</w:t>
      </w:r>
      <w:r w:rsidRPr="00FE3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AC6">
        <w:rPr>
          <w:rFonts w:ascii="Times New Roman" w:hAnsi="Times New Roman" w:cs="Times New Roman"/>
          <w:color w:val="000000"/>
          <w:sz w:val="28"/>
          <w:szCs w:val="28"/>
        </w:rPr>
        <w:t>здоровий спосіб життя, духовно багатої, кр</w:t>
      </w:r>
      <w:r w:rsidR="00B649B0">
        <w:rPr>
          <w:rFonts w:ascii="Times New Roman" w:hAnsi="Times New Roman" w:cs="Times New Roman"/>
          <w:color w:val="000000"/>
          <w:sz w:val="28"/>
          <w:szCs w:val="28"/>
        </w:rPr>
        <w:t>еативно мислячої, конкурентно</w:t>
      </w:r>
      <w:r w:rsidR="00B64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AC6">
        <w:rPr>
          <w:rFonts w:ascii="Times New Roman" w:hAnsi="Times New Roman" w:cs="Times New Roman"/>
          <w:color w:val="000000"/>
          <w:sz w:val="28"/>
          <w:szCs w:val="28"/>
        </w:rPr>
        <w:t>спроможної</w:t>
      </w:r>
      <w:r w:rsidRPr="00FE3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особистості.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</w:t>
      </w:r>
      <w:r w:rsidRPr="00FE3AC6">
        <w:rPr>
          <w:rFonts w:ascii="Times New Roman" w:hAnsi="Times New Roman" w:cs="Times New Roman"/>
          <w:color w:val="000000"/>
          <w:sz w:val="28"/>
          <w:szCs w:val="28"/>
        </w:rPr>
        <w:t>кола має створювати умови для саморозвитку, самоствердження,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AC6">
        <w:rPr>
          <w:rFonts w:ascii="Times New Roman" w:hAnsi="Times New Roman" w:cs="Times New Roman"/>
          <w:color w:val="000000"/>
          <w:sz w:val="28"/>
          <w:szCs w:val="28"/>
        </w:rPr>
        <w:t>самореалізації особистості.</w:t>
      </w:r>
    </w:p>
    <w:p w:rsidR="00CB24E3" w:rsidRPr="00772362" w:rsidRDefault="00FE3AC6" w:rsidP="00B649B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Потіцька </w:t>
      </w:r>
      <w:r w:rsidRPr="00772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загальноосвітня школа</w:t>
      </w:r>
      <w:r w:rsidRPr="00FE3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І-ІІІ ступенів </w:t>
      </w:r>
      <w:r w:rsidRPr="00772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772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комплексну програму розвитку дітей у системі</w:t>
      </w:r>
      <w:r w:rsidRPr="00FE3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7236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безперервної освіти, доступність навчання.</w:t>
      </w:r>
      <w:r w:rsidR="00772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Проблема</w:t>
      </w:r>
      <w:r w:rsidR="00CB24E3" w:rsidRP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над якою працює педагогічний колектив </w:t>
      </w:r>
      <w:r w:rsidR="00171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школи</w:t>
      </w:r>
      <w:r w:rsidR="00B649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1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CB24E3" w:rsidRPr="00BA14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«Розвиток і творча реалізація особистості в умовах використання нових педагогічних технологій»,</w:t>
      </w:r>
      <w:r w:rsidR="00CB24E3" w:rsidRP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повністю відповідає завданням сьогодення щодо отримання учнями якісної освіти в середній школі. Для реалізації основних завдань Концепції виховання дітей та молоді у національній системі освіти, виховання свідомого громадянина України навчально-виховний процес в школі будується на основі глибокого всебічного вивчення особистості школяра шляхом ефективної роботи соціальної служби, науково обґрунтованого діагностування, аналізу динаміки розвитку кожної дитини, створення відповідних умов для задоволення її зростаючих потреб і </w:t>
      </w:r>
      <w:r w:rsid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активної участі в житті соціуму</w:t>
      </w:r>
      <w:r w:rsidR="00CB24E3" w:rsidRP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24E3" w:rsidRP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основі</w:t>
      </w:r>
      <w:r w:rsid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24E3" w:rsidRPr="000811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гармонійного розвитку та виховання загальнолюдських цінностей, формування</w:t>
      </w:r>
      <w:r w:rsidR="00CB24E3" w:rsidRP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24E3" w:rsidRPr="0008111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базової культури учнів</w:t>
      </w:r>
      <w:r w:rsidR="00B649B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B24E3" w:rsidRPr="00081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зміцнення духовного, психічного, фізичного здоров’я, наданні допомоги у</w:t>
      </w:r>
      <w:r w:rsidR="00CB24E3" w:rsidRP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24E3" w:rsidRPr="00081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саморозвитку кожного школяра. </w:t>
      </w:r>
      <w:r w:rsidR="00CB24E3" w:rsidRPr="00B946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Міцні зв’язки школи з дошкільними, </w:t>
      </w:r>
      <w:r w:rsidR="00CB24E3" w:rsidRPr="00B9461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позашкільними закладами</w:t>
      </w:r>
      <w:r w:rsidR="00CB24E3" w:rsidRP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24E3" w:rsidRPr="00B9461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дають змогу створити і розвивати єдиний педагогічний комплекс, здійснювати багатопрофільність</w:t>
      </w:r>
      <w:r w:rsidR="00CB24E3" w:rsidRP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24E3" w:rsidRPr="00B946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різнорівневість </w:t>
      </w:r>
      <w:r w:rsidR="00CB24E3" w:rsidRPr="00CB2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 w:rsidR="00CB24E3" w:rsidRPr="00B9461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авчання, розробляти і відбирати найбільш ефективні технології навчання.</w:t>
      </w:r>
    </w:p>
    <w:p w:rsidR="00F67DD4" w:rsidRPr="00BA148A" w:rsidRDefault="00081119" w:rsidP="00B649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A1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ІІ. Мета і завдання</w:t>
      </w:r>
    </w:p>
    <w:p w:rsidR="00F67DD4" w:rsidRPr="00F67DD4" w:rsidRDefault="00F67DD4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F67DD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Метою навчання в школі є виявлення і розвиток здібностей кожної дитини, формування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F67DD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духовно багатої, фізично розвинутої</w:t>
      </w:r>
      <w:r w:rsidR="00B649B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Pr="00F67DD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творчо мислячої, конкуре</w:t>
      </w:r>
      <w:r w:rsidR="00B649B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нтно </w:t>
      </w:r>
      <w:r w:rsidRPr="00F67DD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спроможної особистості –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F67DD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громадянина України.</w:t>
      </w:r>
    </w:p>
    <w:p w:rsidR="00F67DD4" w:rsidRDefault="00F67DD4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Першорядні завдання</w:t>
      </w:r>
      <w:r w:rsidRPr="00B946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:rsidR="00047FCC" w:rsidRDefault="00047FCC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47FC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1.Забез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печення реалізації прав учнів на здобуття загальної середньої освіти відповідно до навчальних планів.</w:t>
      </w:r>
    </w:p>
    <w:p w:rsidR="00047FCC" w:rsidRPr="00047FCC" w:rsidRDefault="00047FCC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2.Формування особистості школяра, готового до неперервної освіти.</w:t>
      </w:r>
    </w:p>
    <w:p w:rsidR="00F67DD4" w:rsidRPr="00F67DD4" w:rsidRDefault="00047FCC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>Розвиток творчих здібностей учнів, озброєння їх глибокими міцними знаннями.</w:t>
      </w:r>
    </w:p>
    <w:p w:rsidR="00F67DD4" w:rsidRPr="00F67DD4" w:rsidRDefault="00047FCC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B649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провадження інноваційних методів навчання, використання комп’ютерних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інформаційних технологій у навчально-виховному процесі.</w:t>
      </w:r>
    </w:p>
    <w:p w:rsidR="00F67DD4" w:rsidRPr="00F67DD4" w:rsidRDefault="00D02969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Виховання </w:t>
      </w:r>
      <w:r w:rsidR="00B649B0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</w:t>
      </w:r>
      <w:r w:rsidR="00B649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>адаптованої, здатної до самореалізації та гармонійного розвитку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особистості.</w:t>
      </w:r>
    </w:p>
    <w:p w:rsidR="00F67DD4" w:rsidRPr="00F67DD4" w:rsidRDefault="00D02969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комфортних умов навчання, здорового психологічного клімату,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здоров’язберігаючого освітнього простору.</w:t>
      </w:r>
    </w:p>
    <w:p w:rsidR="00A01FBA" w:rsidRPr="00772362" w:rsidRDefault="00D02969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 профільного навчання, що забезпечуватиме наступно-перспективні зв’язки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7DD4" w:rsidRPr="00F67DD4">
        <w:rPr>
          <w:rFonts w:ascii="Times New Roman" w:hAnsi="Times New Roman" w:cs="Times New Roman"/>
          <w:color w:val="000000" w:themeColor="text1"/>
          <w:sz w:val="28"/>
          <w:szCs w:val="28"/>
        </w:rPr>
        <w:t>між загальною середньою і професійною освітою відповідно до обраного профілю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F00A4" w:rsidRPr="00BA148A" w:rsidRDefault="00EF00A4" w:rsidP="00B649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A14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ІІІ. Пріоритетні напрямки діяльності</w:t>
      </w:r>
    </w:p>
    <w:p w:rsidR="00EF00A4" w:rsidRDefault="00FC44E6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1.Спрямування освітньої системи на особистість дитини, її розвиток; створення ефективних умов для забезпечення інтелектуального, морального і фізичного розвитку кожної особистості.</w:t>
      </w:r>
    </w:p>
    <w:p w:rsidR="00FC44E6" w:rsidRDefault="00FC44E6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2.Забезпечення умов для неперервної фахової освіти</w:t>
      </w:r>
      <w:r w:rsidR="00CC43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24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 удосконалення професійної майстерності вчителя.</w:t>
      </w:r>
    </w:p>
    <w:p w:rsidR="00C424FD" w:rsidRDefault="00C424FD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3.Вивчення, апробація й упровадження в практику передового педагогічного досвіду, нових технологій навчання і виховання.</w:t>
      </w:r>
    </w:p>
    <w:p w:rsidR="00C424FD" w:rsidRDefault="00C424FD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4.Виявлення і підтримка обдарованих дітей.</w:t>
      </w:r>
    </w:p>
    <w:p w:rsidR="00C424FD" w:rsidRDefault="00C424FD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5.Стимулювання ініціативи й активізація творчості педагогів у науково-дослідницькій діяльності, спрямованій на оновлення</w:t>
      </w:r>
      <w:r w:rsidR="00171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розвиток навчально-виховного процесу.</w:t>
      </w:r>
    </w:p>
    <w:p w:rsidR="000A5602" w:rsidRPr="00BA148A" w:rsidRDefault="000A5602" w:rsidP="003700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A14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BA148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BA14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Зміст діяльності школи</w:t>
      </w:r>
    </w:p>
    <w:p w:rsidR="00C521E1" w:rsidRPr="00C521E1" w:rsidRDefault="00C521E1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1E1">
        <w:rPr>
          <w:rFonts w:ascii="Times New Roman" w:hAnsi="Times New Roman" w:cs="Times New Roman"/>
          <w:color w:val="000000"/>
          <w:sz w:val="28"/>
          <w:szCs w:val="28"/>
        </w:rPr>
        <w:t>1. Школа працює за навчальним планом, що складається на основі розроблених МОН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21E1">
        <w:rPr>
          <w:rFonts w:ascii="Times New Roman" w:hAnsi="Times New Roman" w:cs="Times New Roman"/>
          <w:color w:val="000000"/>
          <w:sz w:val="28"/>
          <w:szCs w:val="28"/>
        </w:rPr>
        <w:t>України базових навчальних планів .</w:t>
      </w:r>
    </w:p>
    <w:p w:rsidR="00C521E1" w:rsidRPr="00C521E1" w:rsidRDefault="00C521E1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1E1">
        <w:rPr>
          <w:rFonts w:ascii="Times New Roman" w:hAnsi="Times New Roman" w:cs="Times New Roman"/>
          <w:color w:val="000000"/>
          <w:sz w:val="28"/>
          <w:szCs w:val="28"/>
        </w:rPr>
        <w:t>2. Педагогічні працівники можуть поєднувати навчально-виховну роботу з науково-методичною та експериментальною, використовуючи поряд із традиційними методами і формами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21E1">
        <w:rPr>
          <w:rFonts w:ascii="Times New Roman" w:hAnsi="Times New Roman" w:cs="Times New Roman"/>
          <w:color w:val="000000"/>
          <w:sz w:val="28"/>
          <w:szCs w:val="28"/>
        </w:rPr>
        <w:t>організації навчальних занять інноваційні технології навчання.</w:t>
      </w:r>
    </w:p>
    <w:p w:rsidR="00C521E1" w:rsidRPr="0037007F" w:rsidRDefault="00C521E1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21E1">
        <w:rPr>
          <w:rFonts w:ascii="Times New Roman" w:hAnsi="Times New Roman" w:cs="Times New Roman"/>
          <w:color w:val="000000"/>
          <w:sz w:val="28"/>
          <w:szCs w:val="28"/>
        </w:rPr>
        <w:t>3. Поглиблена допрофільна підготовка забезпечується вивченням курсів за вибором,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21E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7007F">
        <w:rPr>
          <w:rFonts w:ascii="Times New Roman" w:hAnsi="Times New Roman" w:cs="Times New Roman"/>
          <w:color w:val="000000"/>
          <w:sz w:val="28"/>
          <w:szCs w:val="28"/>
        </w:rPr>
        <w:t>акультативів, роботою в гуртках</w:t>
      </w:r>
      <w:r w:rsidR="0037007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521E1" w:rsidRPr="00C521E1" w:rsidRDefault="00C521E1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1E1">
        <w:rPr>
          <w:rFonts w:ascii="Times New Roman" w:hAnsi="Times New Roman" w:cs="Times New Roman"/>
          <w:color w:val="000000"/>
          <w:sz w:val="28"/>
          <w:szCs w:val="28"/>
        </w:rPr>
        <w:t>4. Структура навчального року – семестрова. Тижневий режим роботи регламентується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21E1">
        <w:rPr>
          <w:rFonts w:ascii="Times New Roman" w:hAnsi="Times New Roman" w:cs="Times New Roman"/>
          <w:color w:val="000000"/>
          <w:sz w:val="28"/>
          <w:szCs w:val="28"/>
        </w:rPr>
        <w:t>розкладом занять.</w:t>
      </w:r>
    </w:p>
    <w:p w:rsidR="00C521E1" w:rsidRPr="00C521E1" w:rsidRDefault="00C521E1" w:rsidP="00B6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1E1">
        <w:rPr>
          <w:rFonts w:ascii="Times New Roman" w:hAnsi="Times New Roman" w:cs="Times New Roman"/>
          <w:color w:val="000000"/>
          <w:sz w:val="28"/>
          <w:szCs w:val="28"/>
        </w:rPr>
        <w:t>5. Робочий навчальний план розробляється щороку на основі Типових навчальних планів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21E1">
        <w:rPr>
          <w:rFonts w:ascii="Times New Roman" w:hAnsi="Times New Roman" w:cs="Times New Roman"/>
          <w:color w:val="000000"/>
          <w:sz w:val="28"/>
          <w:szCs w:val="28"/>
        </w:rPr>
        <w:t>МОН України.</w:t>
      </w:r>
    </w:p>
    <w:p w:rsidR="005F4989" w:rsidRPr="00BA148A" w:rsidRDefault="00872AFE" w:rsidP="0037007F">
      <w:pPr>
        <w:pStyle w:val="a6"/>
        <w:tabs>
          <w:tab w:val="left" w:pos="-1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BA148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BA14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BA14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BA14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труктура закладу</w:t>
      </w:r>
    </w:p>
    <w:p w:rsidR="005F4989" w:rsidRPr="00BA148A" w:rsidRDefault="005F4989" w:rsidP="00B649B0">
      <w:pPr>
        <w:pStyle w:val="a3"/>
        <w:numPr>
          <w:ilvl w:val="0"/>
          <w:numId w:val="29"/>
        </w:numPr>
        <w:tabs>
          <w:tab w:val="num" w:pos="900"/>
        </w:tabs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Тип школи:  </w:t>
      </w:r>
      <w:r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загальноосвітня </w:t>
      </w: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школа  І – ІІІ ступенів </w:t>
      </w:r>
    </w:p>
    <w:p w:rsidR="002638F6" w:rsidRPr="002638F6" w:rsidRDefault="001F6A03" w:rsidP="00B649B0">
      <w:pPr>
        <w:pStyle w:val="a3"/>
        <w:numPr>
          <w:ilvl w:val="0"/>
          <w:numId w:val="29"/>
        </w:numPr>
        <w:tabs>
          <w:tab w:val="num" w:pos="900"/>
        </w:tabs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Структура школи: </w:t>
      </w:r>
    </w:p>
    <w:p w:rsidR="00DA6D73" w:rsidRPr="00BA148A" w:rsidRDefault="001F6A03" w:rsidP="00B649B0">
      <w:pPr>
        <w:pStyle w:val="a3"/>
        <w:numPr>
          <w:ilvl w:val="0"/>
          <w:numId w:val="29"/>
        </w:numPr>
        <w:tabs>
          <w:tab w:val="num" w:pos="900"/>
        </w:tabs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>І ступінь – початкова школа</w:t>
      </w:r>
      <w:r w:rsidR="0037007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638F6" w:rsidRDefault="0037007F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ІІ ступінь – основна школа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1F6A03" w:rsidRPr="00BA14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6A03" w:rsidRPr="00BA148A" w:rsidRDefault="001F6A03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ІІІ ступінь – старша школа </w:t>
      </w:r>
      <w:r w:rsidR="00880076"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148A">
        <w:rPr>
          <w:rFonts w:ascii="Times New Roman" w:eastAsia="Calibri" w:hAnsi="Times New Roman" w:cs="Times New Roman"/>
          <w:sz w:val="28"/>
          <w:szCs w:val="28"/>
        </w:rPr>
        <w:t>з профільним спрямуванням навчання</w:t>
      </w:r>
      <w:r w:rsidR="00DA6D73"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F6A03" w:rsidRPr="00BA148A" w:rsidRDefault="001F6A03" w:rsidP="00B649B0">
      <w:pPr>
        <w:pStyle w:val="a3"/>
        <w:numPr>
          <w:ilvl w:val="0"/>
          <w:numId w:val="30"/>
        </w:numPr>
        <w:tabs>
          <w:tab w:val="num" w:pos="900"/>
        </w:tabs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>Форма власності – комунальна.</w:t>
      </w:r>
    </w:p>
    <w:p w:rsidR="00DA1745" w:rsidRPr="00734717" w:rsidRDefault="001F6A03" w:rsidP="00DA1745">
      <w:pPr>
        <w:pStyle w:val="a3"/>
        <w:numPr>
          <w:ilvl w:val="0"/>
          <w:numId w:val="30"/>
        </w:numPr>
        <w:tabs>
          <w:tab w:val="num" w:pos="90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eastAsia="Calibri" w:hAnsi="Times New Roman" w:cs="Times New Roman"/>
          <w:sz w:val="28"/>
          <w:szCs w:val="28"/>
        </w:rPr>
        <w:t xml:space="preserve">Навчальний заклад діє на підставі </w:t>
      </w:r>
      <w:r w:rsidRPr="0073471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734717">
        <w:rPr>
          <w:rFonts w:ascii="Times New Roman" w:eastAsia="Calibri" w:hAnsi="Times New Roman" w:cs="Times New Roman"/>
          <w:sz w:val="28"/>
          <w:szCs w:val="28"/>
        </w:rPr>
        <w:t>татуту.</w:t>
      </w:r>
    </w:p>
    <w:p w:rsidR="00DA1745" w:rsidRPr="00734717" w:rsidRDefault="00DA1745" w:rsidP="00DA1745">
      <w:pPr>
        <w:pStyle w:val="a3"/>
        <w:numPr>
          <w:ilvl w:val="0"/>
          <w:numId w:val="30"/>
        </w:numPr>
        <w:tabs>
          <w:tab w:val="num" w:pos="90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Профільне навчання в 10-11 класах здійснюється на базі закладу за </w:t>
      </w:r>
      <w:r w:rsidRPr="00734717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природничо-математичним,</w:t>
      </w:r>
      <w:r w:rsidRPr="00734717">
        <w:rPr>
          <w:rFonts w:ascii="Times New Roman" w:eastAsia="Calibri" w:hAnsi="Times New Roman" w:cs="Times New Roman"/>
          <w:sz w:val="28"/>
          <w:szCs w:val="28"/>
          <w:lang w:val="uk-UA"/>
        </w:rPr>
        <w:t>філологічним</w:t>
      </w:r>
      <w:r w:rsidRPr="00734717">
        <w:rPr>
          <w:rFonts w:ascii="Times New Roman" w:hAnsi="Times New Roman" w:cs="Times New Roman"/>
          <w:sz w:val="28"/>
          <w:szCs w:val="28"/>
          <w:lang w:val="uk-UA"/>
        </w:rPr>
        <w:t xml:space="preserve">, технологічним </w:t>
      </w:r>
      <w:r w:rsidRPr="00734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напрямами: </w:t>
      </w:r>
    </w:p>
    <w:p w:rsidR="00DA1745" w:rsidRPr="00734717" w:rsidRDefault="00DA1745" w:rsidP="00DA174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hAnsi="Times New Roman" w:cs="Times New Roman"/>
          <w:sz w:val="28"/>
          <w:szCs w:val="28"/>
          <w:lang w:val="uk-UA"/>
        </w:rPr>
        <w:t>біолого-географічний профіль;</w:t>
      </w:r>
    </w:p>
    <w:p w:rsidR="00DA1745" w:rsidRPr="00734717" w:rsidRDefault="00DA1745" w:rsidP="00DA174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інформаційно-технологічний профіль </w:t>
      </w:r>
    </w:p>
    <w:p w:rsidR="00DA1745" w:rsidRPr="00734717" w:rsidRDefault="00DA1745" w:rsidP="00DA174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технологічний профіль(за </w:t>
      </w:r>
      <w:r w:rsidRPr="00734717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спеціальностями «столяр» та «швея-мотористка», у міжшкільному навчально-виробничому комбінаті – водії категорій «В», «С»);</w:t>
      </w:r>
    </w:p>
    <w:p w:rsidR="00DA1745" w:rsidRPr="00734717" w:rsidRDefault="00DA1745" w:rsidP="00DA1745">
      <w:pPr>
        <w:pStyle w:val="a3"/>
        <w:numPr>
          <w:ilvl w:val="0"/>
          <w:numId w:val="38"/>
        </w:numPr>
        <w:spacing w:line="360" w:lineRule="auto"/>
        <w:jc w:val="both"/>
        <w:rPr>
          <w:lang w:val="uk-UA"/>
        </w:rPr>
      </w:pPr>
      <w:r w:rsidRPr="00734717">
        <w:rPr>
          <w:rFonts w:ascii="Times New Roman" w:eastAsia="Calibri" w:hAnsi="Times New Roman" w:cs="Times New Roman"/>
          <w:sz w:val="28"/>
          <w:szCs w:val="28"/>
          <w:lang w:val="uk-UA"/>
        </w:rPr>
        <w:t>профіль української філології.</w:t>
      </w:r>
    </w:p>
    <w:p w:rsidR="003964DF" w:rsidRPr="00734717" w:rsidRDefault="003964DF" w:rsidP="00396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hAnsi="Times New Roman" w:cs="Times New Roman"/>
          <w:sz w:val="28"/>
          <w:szCs w:val="28"/>
          <w:lang w:val="uk-UA"/>
        </w:rPr>
        <w:t>Здійснення профільного навчання забезпечуватиме наступно-перспективні зв’язки між загальною середньою і професійною освітою відповідно до обраного профілю.</w:t>
      </w:r>
    </w:p>
    <w:p w:rsidR="001F6A03" w:rsidRPr="00BA148A" w:rsidRDefault="001F6A03" w:rsidP="00B649B0">
      <w:pPr>
        <w:pStyle w:val="a3"/>
        <w:numPr>
          <w:ilvl w:val="0"/>
          <w:numId w:val="30"/>
        </w:numPr>
        <w:tabs>
          <w:tab w:val="num" w:pos="900"/>
        </w:tabs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717">
        <w:rPr>
          <w:rFonts w:ascii="Times New Roman" w:eastAsia="Calibri" w:hAnsi="Times New Roman" w:cs="Times New Roman"/>
          <w:sz w:val="28"/>
          <w:szCs w:val="28"/>
        </w:rPr>
        <w:t>Навчальний заклад м</w:t>
      </w:r>
      <w:r w:rsidRPr="00BA148A">
        <w:rPr>
          <w:rFonts w:ascii="Times New Roman" w:eastAsia="Calibri" w:hAnsi="Times New Roman" w:cs="Times New Roman"/>
          <w:sz w:val="28"/>
          <w:szCs w:val="28"/>
        </w:rPr>
        <w:t>ає у своєму складі</w:t>
      </w:r>
      <w:r w:rsidR="00AF2B7D"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F2B7D" w:rsidRPr="00BA148A">
        <w:rPr>
          <w:rFonts w:ascii="Times New Roman" w:eastAsia="Calibri" w:hAnsi="Times New Roman" w:cs="Times New Roman"/>
          <w:sz w:val="28"/>
          <w:szCs w:val="28"/>
        </w:rPr>
        <w:t>загальноосвітні класи</w:t>
      </w:r>
      <w:r w:rsidR="00AF2B7D"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AF2B7D" w:rsidRPr="00BA148A">
        <w:rPr>
          <w:rFonts w:ascii="Times New Roman" w:eastAsia="Calibri" w:hAnsi="Times New Roman" w:cs="Times New Roman"/>
          <w:sz w:val="28"/>
          <w:szCs w:val="28"/>
        </w:rPr>
        <w:t>груп</w:t>
      </w:r>
      <w:r w:rsidR="00AF2B7D"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 подовженого дня (за бюджетні </w:t>
      </w:r>
      <w:r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>кошти</w:t>
      </w:r>
      <w:r w:rsidRPr="00BA148A">
        <w:rPr>
          <w:rFonts w:ascii="Times New Roman" w:eastAsia="Calibri" w:hAnsi="Times New Roman" w:cs="Times New Roman"/>
          <w:sz w:val="28"/>
          <w:szCs w:val="28"/>
        </w:rPr>
        <w:t>)</w:t>
      </w:r>
      <w:r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F6A03" w:rsidRPr="0083024D" w:rsidRDefault="001F6A03" w:rsidP="00B649B0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Школа I ступеня (початкова) – перший структурний підрозділ навчального закладу, є чотирирічною (1-4 класи). </w:t>
      </w:r>
      <w:r w:rsidRPr="0083024D">
        <w:rPr>
          <w:rFonts w:ascii="Times New Roman" w:eastAsia="Calibri" w:hAnsi="Times New Roman" w:cs="Times New Roman"/>
          <w:sz w:val="28"/>
          <w:szCs w:val="28"/>
        </w:rPr>
        <w:t xml:space="preserve">До неї вступають діти, яким до 1 вересня виповнилося не менш як 6 років і які за результатами медичного й психологічного обстеження не мають протипоказань для систематичного шкільного навчання, а також діти семирічного віку, які з об’єктивних причин не почали навчання в школі. </w:t>
      </w:r>
    </w:p>
    <w:p w:rsidR="00457A3E" w:rsidRPr="00BA148A" w:rsidRDefault="001F6A03" w:rsidP="001211D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Школа I ступеня, зберігаючи наступність із дошкільним періодом дитинства, забезпечує подальше становлення особистості дитини, її інтелектуальний, соціальний, фізичний розвиток. </w:t>
      </w:r>
    </w:p>
    <w:p w:rsidR="00457A3E" w:rsidRPr="00BA148A" w:rsidRDefault="001F6A03" w:rsidP="001211D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>Пріоритетами в початкових класах є виховні, загальнонавчальні і розвивальні функції. У молодших школярів формується розгорнута навчальна діяльність (уміння вчитися) шляхом оволодіння організаційними, логікомовленнєвими, пізнавальними і контрольнооцінювальними уміннями і навичками, набуття особистого досвіду культури поведінки в соціальному і природному оточенні, співпраці в різних видах діяльності.</w:t>
      </w:r>
    </w:p>
    <w:p w:rsidR="001F6A03" w:rsidRPr="00BA148A" w:rsidRDefault="001F6A03" w:rsidP="001211D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Освітніми результатами цього ступеня навчального закладу є повноцінні мовленнєві, читацькі, обчислювальні уміння й навички, узагальнені знання про рідний край, реальний світ у його зв’язках і залежностях, національна самосвідомість та екологічна культура. У молодших школярів достатньо розвинені мислення, уява, пам’ять, сенсорні уміння, здатність до творчого </w:t>
      </w:r>
      <w:r w:rsidRPr="00BA148A">
        <w:rPr>
          <w:rFonts w:ascii="Times New Roman" w:eastAsia="Calibri" w:hAnsi="Times New Roman" w:cs="Times New Roman"/>
          <w:sz w:val="28"/>
          <w:szCs w:val="28"/>
        </w:rPr>
        <w:lastRenderedPageBreak/>
        <w:t>самовираження, особистісно цілісного ставлення до праці, мистецтва, здоров’я, уміння виконувати нескладні творчі завдання.</w:t>
      </w:r>
    </w:p>
    <w:p w:rsidR="00457A3E" w:rsidRPr="001211D9" w:rsidRDefault="00457A3E" w:rsidP="00B649B0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>Школа ІІ ступеня (</w:t>
      </w:r>
      <w:r w:rsidRPr="00BA148A">
        <w:rPr>
          <w:rFonts w:ascii="Times New Roman" w:eastAsia="Calibri" w:hAnsi="Times New Roman" w:cs="Times New Roman"/>
          <w:sz w:val="28"/>
          <w:szCs w:val="28"/>
        </w:rPr>
        <w:t>о</w:t>
      </w:r>
      <w:r w:rsidR="001F6A03" w:rsidRPr="00BA148A">
        <w:rPr>
          <w:rFonts w:ascii="Times New Roman" w:eastAsia="Calibri" w:hAnsi="Times New Roman" w:cs="Times New Roman"/>
          <w:sz w:val="28"/>
          <w:szCs w:val="28"/>
        </w:rPr>
        <w:t>сновна школа</w:t>
      </w:r>
      <w:r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– другий </w:t>
      </w: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структурний підрозділ навчального закладу, є п'ятирічною </w:t>
      </w:r>
      <w:r w:rsidR="001F6A03" w:rsidRPr="00BA148A">
        <w:rPr>
          <w:rFonts w:ascii="Times New Roman" w:eastAsia="Calibri" w:hAnsi="Times New Roman" w:cs="Times New Roman"/>
          <w:sz w:val="28"/>
          <w:szCs w:val="28"/>
        </w:rPr>
        <w:t>(5-9 класи)</w:t>
      </w:r>
      <w:r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F6A03" w:rsidRPr="0083024D">
        <w:rPr>
          <w:rFonts w:ascii="Times New Roman" w:eastAsia="Calibri" w:hAnsi="Times New Roman" w:cs="Times New Roman"/>
          <w:sz w:val="28"/>
          <w:szCs w:val="28"/>
          <w:lang w:val="uk-UA"/>
        </w:rPr>
        <w:t>Цей ступінь дає базову загальну середню освіту, що є фундаментом загальноосвітньої підготовки всіх школярів, формує у них готовність до вибору і реалізації форми подальшого одержання освіти і профілю навчання.</w:t>
      </w:r>
    </w:p>
    <w:p w:rsidR="00457A3E" w:rsidRPr="00BA148A" w:rsidRDefault="001F6A03" w:rsidP="001211D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Основна школа в своєму складі містить класи з допрофільним вивченням окремих </w:t>
      </w:r>
      <w:r w:rsidR="00457A3E" w:rsidRPr="00BA148A">
        <w:rPr>
          <w:rFonts w:ascii="Times New Roman" w:eastAsia="Calibri" w:hAnsi="Times New Roman" w:cs="Times New Roman"/>
          <w:sz w:val="28"/>
          <w:szCs w:val="28"/>
        </w:rPr>
        <w:t>предметів відповідно до профілю.</w:t>
      </w: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 На цьому етапі завершується формування цілісної культури світу, оволодіння способами пізнавальної і комунікативної діяльності, вміння одержувати з різних джерел інформацію, переробляти і застосовувати знання.</w:t>
      </w:r>
    </w:p>
    <w:p w:rsidR="00DA6D73" w:rsidRPr="00BA148A" w:rsidRDefault="00457A3E" w:rsidP="001211D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>Завершуючи школу II ступеня</w:t>
      </w:r>
      <w:r w:rsidR="001F6A03" w:rsidRPr="00BA148A">
        <w:rPr>
          <w:rFonts w:ascii="Times New Roman" w:eastAsia="Calibri" w:hAnsi="Times New Roman" w:cs="Times New Roman"/>
          <w:sz w:val="28"/>
          <w:szCs w:val="28"/>
        </w:rPr>
        <w:t xml:space="preserve">, учні мають добре володіти українською мовою, на практичному рівні однією </w:t>
      </w:r>
      <w:r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(двома) </w:t>
      </w:r>
      <w:r w:rsidRPr="00BA148A">
        <w:rPr>
          <w:rFonts w:ascii="Times New Roman" w:eastAsia="Calibri" w:hAnsi="Times New Roman" w:cs="Times New Roman"/>
          <w:sz w:val="28"/>
          <w:szCs w:val="28"/>
        </w:rPr>
        <w:t>іноземними мовами.</w:t>
      </w:r>
      <w:r w:rsidR="001F6A03" w:rsidRPr="00BA148A">
        <w:rPr>
          <w:rFonts w:ascii="Times New Roman" w:eastAsia="Calibri" w:hAnsi="Times New Roman" w:cs="Times New Roman"/>
          <w:sz w:val="28"/>
          <w:szCs w:val="28"/>
        </w:rPr>
        <w:t>Учні мають сформовані загальнонавчальні уміння і навички, володіють навчальним матеріалом на рівні, достатньому для подальшого навчання.</w:t>
      </w:r>
    </w:p>
    <w:p w:rsidR="003A56ED" w:rsidRPr="0026091E" w:rsidRDefault="00DA6D73" w:rsidP="00B649B0">
      <w:pPr>
        <w:pStyle w:val="a3"/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148A">
        <w:rPr>
          <w:rFonts w:ascii="Times New Roman" w:eastAsia="Calibri" w:hAnsi="Times New Roman" w:cs="Times New Roman"/>
          <w:sz w:val="28"/>
          <w:szCs w:val="28"/>
        </w:rPr>
        <w:t>Школа ІІ</w:t>
      </w:r>
      <w:r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 ступеня (старша школа) –  </w:t>
      </w:r>
      <w:r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третій </w:t>
      </w: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структурний підрозділ навчального закладу, є </w:t>
      </w:r>
      <w:r w:rsidR="003A56ED" w:rsidRPr="00BA148A">
        <w:rPr>
          <w:rFonts w:ascii="Times New Roman" w:eastAsia="Calibri" w:hAnsi="Times New Roman" w:cs="Times New Roman"/>
          <w:sz w:val="28"/>
          <w:szCs w:val="28"/>
          <w:lang w:val="uk-UA"/>
        </w:rPr>
        <w:t>дво</w:t>
      </w:r>
      <w:r w:rsidR="003A56ED" w:rsidRPr="00BA148A">
        <w:rPr>
          <w:rFonts w:ascii="Times New Roman" w:eastAsia="Calibri" w:hAnsi="Times New Roman" w:cs="Times New Roman"/>
          <w:sz w:val="28"/>
          <w:szCs w:val="28"/>
        </w:rPr>
        <w:t>річною (10-11</w:t>
      </w: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 класи).</w:t>
      </w:r>
      <w:r w:rsidR="00830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A03" w:rsidRPr="002609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Старша школа функціонує як профільна, з поглибленим вивченням предметів </w:t>
      </w:r>
      <w:r w:rsidR="008F7D45" w:rsidRPr="002609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 профілями </w:t>
      </w:r>
      <w:r w:rsidR="000D56D7" w:rsidRPr="008302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F6A03" w:rsidRPr="002609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та передбачає обов’язкове засвоєння рівня загальної середньої освіти, стійке зацікавлення обраним профілем навчання, ерудицію та </w:t>
      </w:r>
      <w:r w:rsidR="00574CB9" w:rsidRPr="008302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світогляд </w:t>
      </w:r>
      <w:r w:rsidR="001F6A03" w:rsidRPr="002609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відп</w:t>
      </w:r>
      <w:r w:rsidR="003A56ED" w:rsidRPr="002609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овідно до вікових особливостей.</w:t>
      </w:r>
    </w:p>
    <w:p w:rsidR="00DA6D73" w:rsidRPr="0026091E" w:rsidRDefault="001F6A03" w:rsidP="001211D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091E">
        <w:rPr>
          <w:rFonts w:ascii="Times New Roman" w:eastAsia="Calibri" w:hAnsi="Times New Roman" w:cs="Times New Roman"/>
          <w:sz w:val="28"/>
          <w:szCs w:val="28"/>
          <w:lang w:val="uk-UA"/>
        </w:rPr>
        <w:t>Профільність навчання визначається з урахуванням освітніх потреб учнів, кадрових можливостей і матеріальної бази школи, перспектив здобуття подальшої освіти випускниками школи.</w:t>
      </w:r>
    </w:p>
    <w:p w:rsidR="004549FE" w:rsidRDefault="004549FE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E94B7C" w:rsidRPr="00BA148A" w:rsidRDefault="00884212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A148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BA14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І. </w:t>
      </w:r>
      <w:r w:rsidR="005420A4" w:rsidRPr="00BA148A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BA148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ережа класів та контингент учнів</w:t>
      </w:r>
    </w:p>
    <w:p w:rsidR="009B6486" w:rsidRDefault="009B6486" w:rsidP="001211D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B648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B648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спекти діяльності закладу щодо розвитку мережі класів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та контингенту учнів</w:t>
      </w:r>
    </w:p>
    <w:p w:rsidR="00BE4882" w:rsidRPr="00FE3AC6" w:rsidRDefault="009B6486" w:rsidP="00B649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</w:t>
      </w:r>
      <w:r w:rsidR="005F4989" w:rsidRPr="00FE3AC6">
        <w:rPr>
          <w:rFonts w:ascii="Times New Roman" w:eastAsia="Calibri" w:hAnsi="Times New Roman" w:cs="Times New Roman"/>
          <w:sz w:val="28"/>
          <w:szCs w:val="28"/>
          <w:lang w:val="uk-UA"/>
        </w:rPr>
        <w:t>Відслідковування демографічних процесів у мікрорайоні школи (можливості оточення школи, процеси міграції населення, народжуваність дітей, розвиток мікрорайону).</w:t>
      </w:r>
    </w:p>
    <w:p w:rsidR="00BE4882" w:rsidRPr="009B6486" w:rsidRDefault="009B6486" w:rsidP="00B649B0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9F2F2E" w:rsidRPr="009B6486">
        <w:rPr>
          <w:rFonts w:ascii="Times New Roman" w:eastAsia="Calibri" w:hAnsi="Times New Roman" w:cs="Times New Roman"/>
          <w:sz w:val="28"/>
          <w:szCs w:val="28"/>
        </w:rPr>
        <w:t>Врах</w:t>
      </w:r>
      <w:r w:rsidR="005F4989" w:rsidRPr="009B6486">
        <w:rPr>
          <w:rFonts w:ascii="Times New Roman" w:eastAsia="Calibri" w:hAnsi="Times New Roman" w:cs="Times New Roman"/>
          <w:sz w:val="28"/>
          <w:szCs w:val="28"/>
        </w:rPr>
        <w:t>ування процесів реформування освіти (нового змісту, структури та 1</w:t>
      </w:r>
      <w:r w:rsidR="009F2F2E" w:rsidRPr="009B6486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F4989" w:rsidRPr="009B6486">
        <w:rPr>
          <w:rFonts w:ascii="Times New Roman" w:eastAsia="Calibri" w:hAnsi="Times New Roman" w:cs="Times New Roman"/>
          <w:sz w:val="28"/>
          <w:szCs w:val="28"/>
        </w:rPr>
        <w:t>-річного терміну навчання).</w:t>
      </w:r>
    </w:p>
    <w:p w:rsidR="00761234" w:rsidRPr="00772362" w:rsidRDefault="009B6486" w:rsidP="00B649B0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5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3.</w:t>
      </w:r>
      <w:r w:rsidR="005F4989" w:rsidRPr="000D5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Аналіз динаміки результатів обліку ді</w:t>
      </w:r>
      <w:r w:rsidR="009E3C84" w:rsidRPr="000D5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тей і підлітків шкільного віку в</w:t>
      </w:r>
      <w:r w:rsidRPr="000D5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мікрорайоні школи (</w:t>
      </w:r>
      <w:r w:rsidR="005F4989" w:rsidRPr="000D5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свідчить про збільшення загальної кількості дітей</w:t>
      </w:r>
      <w:r w:rsidRPr="000D5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</w:t>
      </w:r>
      <w:r w:rsidR="009E3C84" w:rsidRPr="000D5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211D9" w:rsidRPr="00614662" w:rsidRDefault="001211D9" w:rsidP="00E46CFA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61234" w:rsidRPr="00BA148A" w:rsidRDefault="00761234" w:rsidP="00E46CFA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A14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A148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Умови для навчально-виховного процесу</w:t>
      </w:r>
    </w:p>
    <w:p w:rsidR="007B501A" w:rsidRPr="00761234" w:rsidRDefault="0093747A" w:rsidP="00B649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12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Питання формування стійкої мотивації на здоровий спосіб життя є пріоритетним напрямком діяльності педагогічного колективу, учнівського самоврядування та соціально-педагогічної служби.</w:t>
      </w:r>
    </w:p>
    <w:p w:rsidR="0093747A" w:rsidRPr="00761234" w:rsidRDefault="0093747A" w:rsidP="00B649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12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Для створення відповідних санітарно-гігієнічних умов функціонування закладу передбачено:</w:t>
      </w:r>
    </w:p>
    <w:p w:rsidR="00A84019" w:rsidRPr="00FE3AC6" w:rsidRDefault="0093747A" w:rsidP="00B649B0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A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дотримання вимог державних органів санітарно-епідеміологічного контролю відповідно до чинного законодавства;</w:t>
      </w:r>
    </w:p>
    <w:p w:rsidR="00A84019" w:rsidRPr="00FE3AC6" w:rsidRDefault="0093747A" w:rsidP="00B649B0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A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організацію раціонального режиму навчально-виховного процесу; </w:t>
      </w:r>
    </w:p>
    <w:p w:rsidR="00A84019" w:rsidRPr="00FE3AC6" w:rsidRDefault="0093747A" w:rsidP="00B649B0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A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однозмінний</w:t>
      </w:r>
      <w:r w:rsidR="0003715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робочий тиждень з однією групою</w:t>
      </w:r>
      <w:r w:rsidRPr="00FE3A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подовженого дня для школи І ступеня;</w:t>
      </w:r>
    </w:p>
    <w:p w:rsidR="00A84019" w:rsidRPr="00FE3AC6" w:rsidRDefault="0093747A" w:rsidP="00B649B0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A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введення стабільного рухового режиму учнів: система рухової активності школярів включає щоденну ранкову гімнастику, уроки фізкультури, заняття спортом за вибором, рухові паузи на уроках, ігрові перерви;</w:t>
      </w:r>
    </w:p>
    <w:p w:rsidR="0093747A" w:rsidRPr="00FE3AC6" w:rsidRDefault="0093747A" w:rsidP="00B649B0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A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організацію гарячого харчування учнів для різних груп здоров'я дітей і вчителів.                                        </w:t>
      </w:r>
    </w:p>
    <w:p w:rsidR="000E64A4" w:rsidRPr="00FE3AC6" w:rsidRDefault="0093747A" w:rsidP="00B649B0">
      <w:pPr>
        <w:tabs>
          <w:tab w:val="left" w:pos="-11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612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Основним завданням забезпечення збереження життя та здоров'я учнів закладу є контроль за станом здоров'я</w:t>
      </w:r>
      <w:r w:rsidR="00A84019" w:rsidRPr="007612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E64A4" w:rsidRPr="009513EC" w:rsidRDefault="001E2D2D" w:rsidP="00E46CFA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13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9513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ІІІ. </w:t>
      </w:r>
      <w:r w:rsidR="00A84019" w:rsidRPr="009513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9513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езультативність роботи закладу</w:t>
      </w:r>
    </w:p>
    <w:p w:rsidR="00A84019" w:rsidRPr="00567BC1" w:rsidRDefault="00083317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513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Призери та переможці Всеукраїнських учнівських олімпіад з навчальних предметів та конкурсу-захисту науково-дослідницьких робіт учнів-членів МАН України</w:t>
      </w:r>
      <w:r w:rsidR="000E64A4" w:rsidRPr="009513E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9513EC" w:rsidRDefault="0099331C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11 учнів </w:t>
      </w:r>
      <w:r w:rsidR="008D0D8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D0D85">
        <w:rPr>
          <w:rFonts w:ascii="Times New Roman" w:eastAsia="Calibri" w:hAnsi="Times New Roman" w:cs="Times New Roman"/>
          <w:sz w:val="28"/>
          <w:szCs w:val="28"/>
          <w:lang w:val="uk-UA"/>
        </w:rPr>
        <w:t>переможці та призери ІІ (районного) етапу олімпіад: з української мови та літератури</w:t>
      </w:r>
      <w:r w:rsidR="00521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- 2 учні, математики – 1 учень, фізики – 1, біології – 1, астрономії – 1, хімії – 2, інформатики – 1, географії – 1</w:t>
      </w:r>
      <w:r w:rsidR="00A44BE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B4095" w:rsidRPr="00772362" w:rsidRDefault="00521975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1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учень – переможець районного етапу конкурсу-захисту науково-дослідницьких робіт учнів-членів МАН України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секції «Технологічні процеси та перспективні технології»</w:t>
      </w:r>
    </w:p>
    <w:p w:rsidR="00080FE2" w:rsidRPr="00080FE2" w:rsidRDefault="00080FE2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1416A" w:rsidRDefault="00C1416A" w:rsidP="00E46CF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B40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Результати зовнішнього незалежного оцінювання-2015</w:t>
      </w:r>
    </w:p>
    <w:p w:rsidR="008A0D22" w:rsidRPr="008A0D22" w:rsidRDefault="008A0D22" w:rsidP="00B649B0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</w:pPr>
      <w:r w:rsidRPr="008A0D2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Всього брали участь </w:t>
      </w:r>
      <w:r w:rsidR="008B6A4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у ЗНО </w:t>
      </w:r>
      <w:r w:rsidRPr="008A0D2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13</w:t>
      </w:r>
      <w:r w:rsidRPr="008A0D2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випускників</w:t>
      </w:r>
      <w:r w:rsidR="008B6A4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tbl>
      <w:tblPr>
        <w:tblStyle w:val="1"/>
        <w:tblW w:w="0" w:type="auto"/>
        <w:jc w:val="center"/>
        <w:tblInd w:w="-3002" w:type="dxa"/>
        <w:tblLook w:val="04A0"/>
      </w:tblPr>
      <w:tblGrid>
        <w:gridCol w:w="2851"/>
        <w:gridCol w:w="943"/>
        <w:gridCol w:w="2201"/>
        <w:gridCol w:w="1609"/>
        <w:gridCol w:w="1676"/>
      </w:tblGrid>
      <w:tr w:rsidR="004E50BC" w:rsidRPr="004E50BC" w:rsidTr="00E46CFA">
        <w:trPr>
          <w:jc w:val="center"/>
        </w:trPr>
        <w:tc>
          <w:tcPr>
            <w:tcW w:w="2851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943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Взяли участь</w:t>
            </w:r>
          </w:p>
        </w:tc>
        <w:tc>
          <w:tcPr>
            <w:tcW w:w="2201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Більше 150,5</w:t>
            </w:r>
          </w:p>
        </w:tc>
        <w:tc>
          <w:tcPr>
            <w:tcW w:w="1609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124-150,5</w:t>
            </w:r>
          </w:p>
        </w:tc>
        <w:tc>
          <w:tcPr>
            <w:tcW w:w="1676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Менше 124</w:t>
            </w:r>
          </w:p>
        </w:tc>
      </w:tr>
      <w:tr w:rsidR="004E50BC" w:rsidRPr="004E50BC" w:rsidTr="00E46CFA">
        <w:trPr>
          <w:jc w:val="center"/>
        </w:trPr>
        <w:tc>
          <w:tcPr>
            <w:tcW w:w="2851" w:type="dxa"/>
            <w:vAlign w:val="center"/>
          </w:tcPr>
          <w:p w:rsidR="004E50BC" w:rsidRPr="004E50BC" w:rsidRDefault="004E50BC" w:rsidP="00E46C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43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01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– 62%</w:t>
            </w:r>
          </w:p>
        </w:tc>
        <w:tc>
          <w:tcPr>
            <w:tcW w:w="1609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– 23%</w:t>
            </w:r>
          </w:p>
        </w:tc>
        <w:tc>
          <w:tcPr>
            <w:tcW w:w="1676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– 15%</w:t>
            </w:r>
          </w:p>
        </w:tc>
      </w:tr>
      <w:tr w:rsidR="004E50BC" w:rsidRPr="004E50BC" w:rsidTr="00E46CFA">
        <w:trPr>
          <w:jc w:val="center"/>
        </w:trPr>
        <w:tc>
          <w:tcPr>
            <w:tcW w:w="2851" w:type="dxa"/>
            <w:vAlign w:val="center"/>
          </w:tcPr>
          <w:p w:rsidR="004E50BC" w:rsidRPr="004E50BC" w:rsidRDefault="004E50BC" w:rsidP="00E46C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43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01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– 25%</w:t>
            </w:r>
          </w:p>
        </w:tc>
        <w:tc>
          <w:tcPr>
            <w:tcW w:w="1609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6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– 75%</w:t>
            </w:r>
          </w:p>
        </w:tc>
      </w:tr>
      <w:tr w:rsidR="004E50BC" w:rsidRPr="004E50BC" w:rsidTr="00E46CFA">
        <w:trPr>
          <w:jc w:val="center"/>
        </w:trPr>
        <w:tc>
          <w:tcPr>
            <w:tcW w:w="2851" w:type="dxa"/>
            <w:vAlign w:val="center"/>
          </w:tcPr>
          <w:p w:rsidR="004E50BC" w:rsidRPr="004E50BC" w:rsidRDefault="004E50BC" w:rsidP="00E46C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43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01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– 56%</w:t>
            </w:r>
          </w:p>
        </w:tc>
        <w:tc>
          <w:tcPr>
            <w:tcW w:w="1609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– 33%</w:t>
            </w:r>
          </w:p>
        </w:tc>
        <w:tc>
          <w:tcPr>
            <w:tcW w:w="1676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1 -11%</w:t>
            </w:r>
          </w:p>
        </w:tc>
      </w:tr>
      <w:tr w:rsidR="004E50BC" w:rsidRPr="004E50BC" w:rsidTr="00E46CFA">
        <w:trPr>
          <w:jc w:val="center"/>
        </w:trPr>
        <w:tc>
          <w:tcPr>
            <w:tcW w:w="2851" w:type="dxa"/>
            <w:vAlign w:val="center"/>
          </w:tcPr>
          <w:p w:rsidR="004E50BC" w:rsidRPr="004E50BC" w:rsidRDefault="004E50BC" w:rsidP="00E46C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43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1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– 100%</w:t>
            </w:r>
          </w:p>
        </w:tc>
        <w:tc>
          <w:tcPr>
            <w:tcW w:w="1609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6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E50BC" w:rsidRPr="004E50BC" w:rsidTr="00E46CFA">
        <w:trPr>
          <w:jc w:val="center"/>
        </w:trPr>
        <w:tc>
          <w:tcPr>
            <w:tcW w:w="2851" w:type="dxa"/>
            <w:vAlign w:val="center"/>
          </w:tcPr>
          <w:p w:rsidR="004E50BC" w:rsidRPr="004E50BC" w:rsidRDefault="004E50BC" w:rsidP="00E46C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43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1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09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6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– 100 %</w:t>
            </w:r>
          </w:p>
        </w:tc>
      </w:tr>
      <w:tr w:rsidR="004E50BC" w:rsidRPr="004E50BC" w:rsidTr="00E46CFA">
        <w:trPr>
          <w:jc w:val="center"/>
        </w:trPr>
        <w:tc>
          <w:tcPr>
            <w:tcW w:w="2851" w:type="dxa"/>
            <w:vAlign w:val="center"/>
          </w:tcPr>
          <w:p w:rsidR="004E50BC" w:rsidRPr="004E50BC" w:rsidRDefault="004E50BC" w:rsidP="00E46C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43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01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– 17%</w:t>
            </w:r>
          </w:p>
        </w:tc>
        <w:tc>
          <w:tcPr>
            <w:tcW w:w="1609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– 64%</w:t>
            </w:r>
          </w:p>
        </w:tc>
        <w:tc>
          <w:tcPr>
            <w:tcW w:w="1676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– 17%</w:t>
            </w:r>
          </w:p>
        </w:tc>
      </w:tr>
      <w:tr w:rsidR="004E50BC" w:rsidRPr="004E50BC" w:rsidTr="00E46CFA">
        <w:trPr>
          <w:jc w:val="center"/>
        </w:trPr>
        <w:tc>
          <w:tcPr>
            <w:tcW w:w="2851" w:type="dxa"/>
            <w:vAlign w:val="center"/>
          </w:tcPr>
          <w:p w:rsidR="004E50BC" w:rsidRPr="004E50BC" w:rsidRDefault="004E50BC" w:rsidP="00E46C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43" w:type="dxa"/>
            <w:vAlign w:val="center"/>
          </w:tcPr>
          <w:p w:rsidR="004E50BC" w:rsidRPr="004E50BC" w:rsidRDefault="004E50BC" w:rsidP="00E46C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1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1 -100%</w:t>
            </w:r>
          </w:p>
        </w:tc>
        <w:tc>
          <w:tcPr>
            <w:tcW w:w="1609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6" w:type="dxa"/>
            <w:vAlign w:val="center"/>
          </w:tcPr>
          <w:p w:rsidR="004E50BC" w:rsidRPr="004E50BC" w:rsidRDefault="004E50BC" w:rsidP="001B4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5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1416A" w:rsidRDefault="00C1416A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1975" w:rsidRDefault="00521975" w:rsidP="001B455A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513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Призери та переможці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конкурсів та змагань</w:t>
      </w:r>
    </w:p>
    <w:p w:rsidR="00005107" w:rsidRDefault="00A44BE1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 учні – призери ІІ етапу Всеукраїнського конкурсу української мови імені Т.Г.Шевченка;</w:t>
      </w:r>
    </w:p>
    <w:p w:rsidR="00A44BE1" w:rsidRDefault="00A44BE1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 учні - призери ІІ етапу Міжнародного конкурсу знавців української мови імені Петра Яцика;</w:t>
      </w:r>
    </w:p>
    <w:p w:rsidR="00A44BE1" w:rsidRDefault="00A44BE1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 учні – призери районного конкурсу читців «Поезія – це завжди неповторність»</w:t>
      </w:r>
    </w:p>
    <w:p w:rsidR="00F53C62" w:rsidRDefault="00F53C62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D5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 учні є стипендіатами голови Миронівської районної державної адміністрації</w:t>
      </w:r>
      <w:r w:rsidR="000D5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E50BC" w:rsidRDefault="0004680C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2 переможці, 2 призери - </w:t>
      </w:r>
      <w:r w:rsidR="004E50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Всеукраїнська експедиція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учнівської і студентської молоді </w:t>
      </w:r>
      <w:r w:rsidR="004E50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«Моя Батьківщина – Україна»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ІІ (районний етап)</w:t>
      </w:r>
      <w:r w:rsidR="00982B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4680C" w:rsidRPr="00772362" w:rsidRDefault="0004680C" w:rsidP="00B649B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І місце в ІІІ (обласному) етапі - </w:t>
      </w:r>
      <w:r w:rsidR="00982B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Всеукраїнська природоохоронна акція «Годівничка» </w:t>
      </w:r>
    </w:p>
    <w:p w:rsidR="00F838C6" w:rsidRDefault="007C00EC" w:rsidP="001B45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ІХ. </w:t>
      </w:r>
      <w:r w:rsidR="00E94B7C" w:rsidRPr="00FE3AC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ожливості забезпечення доступу до отримання освітніх послуг в опорному закладі</w:t>
      </w:r>
    </w:p>
    <w:p w:rsidR="00A23054" w:rsidRPr="00754970" w:rsidRDefault="002F5817" w:rsidP="00B649B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B455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 w:eastAsia="ru-RU"/>
        </w:rPr>
        <w:t>1.</w:t>
      </w:r>
      <w:r w:rsidR="005761FE" w:rsidRPr="001B455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 w:eastAsia="ru-RU"/>
        </w:rPr>
        <w:t>Проектна потужність закладу</w:t>
      </w:r>
      <w:r w:rsidR="005761FE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–  </w:t>
      </w:r>
      <w:r w:rsidR="00E74639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475 </w:t>
      </w:r>
      <w:r w:rsidR="005761FE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учнів</w:t>
      </w:r>
    </w:p>
    <w:p w:rsidR="00CF7D9F" w:rsidRPr="001B455A" w:rsidRDefault="002F5817" w:rsidP="00B649B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1B45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2.</w:t>
      </w:r>
      <w:r w:rsidR="00E94B7C" w:rsidRPr="001B45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</w:t>
      </w:r>
      <w:r w:rsidRPr="001B45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ережа класів та їх наповнюваність</w:t>
      </w:r>
    </w:p>
    <w:p w:rsidR="004D7459" w:rsidRPr="005530EA" w:rsidRDefault="0068291F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30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Станом на 01.0</w:t>
      </w:r>
      <w:r w:rsidR="002F5817" w:rsidRPr="005530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5530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.2016 року</w:t>
      </w:r>
      <w:r w:rsidR="002F5817" w:rsidRPr="005530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школі 165 учнів у 11</w:t>
      </w:r>
      <w:r w:rsidR="004D7459" w:rsidRPr="005530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класах.</w:t>
      </w:r>
    </w:p>
    <w:p w:rsidR="004D7459" w:rsidRPr="005530EA" w:rsidRDefault="0068291F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30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Середня наповнюваність</w:t>
      </w:r>
      <w:r w:rsidR="004D7459" w:rsidRPr="005530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4D7459" w:rsidRPr="005530EA" w:rsidRDefault="005530EA" w:rsidP="00B649B0">
      <w:pPr>
        <w:pStyle w:val="a3"/>
        <w:numPr>
          <w:ilvl w:val="0"/>
          <w:numId w:val="24"/>
        </w:numPr>
        <w:spacing w:after="0" w:line="360" w:lineRule="auto"/>
        <w:ind w:left="0" w:hanging="28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1-4 класах – </w:t>
      </w:r>
      <w:r w:rsidR="006A21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 учнів</w:t>
      </w:r>
    </w:p>
    <w:p w:rsidR="004D7459" w:rsidRPr="005530EA" w:rsidRDefault="0068291F" w:rsidP="00B649B0">
      <w:pPr>
        <w:pStyle w:val="a3"/>
        <w:numPr>
          <w:ilvl w:val="0"/>
          <w:numId w:val="24"/>
        </w:numPr>
        <w:spacing w:after="0" w:line="360" w:lineRule="auto"/>
        <w:ind w:left="0" w:hanging="28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30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5-9 класах – </w:t>
      </w:r>
      <w:r w:rsidR="006A21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 учнів</w:t>
      </w:r>
    </w:p>
    <w:p w:rsidR="00D40A69" w:rsidRPr="005530EA" w:rsidRDefault="0068291F" w:rsidP="00B649B0">
      <w:pPr>
        <w:pStyle w:val="a3"/>
        <w:numPr>
          <w:ilvl w:val="0"/>
          <w:numId w:val="24"/>
        </w:numPr>
        <w:spacing w:after="0" w:line="360" w:lineRule="auto"/>
        <w:ind w:left="0" w:hanging="28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30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10-11 класах – </w:t>
      </w:r>
      <w:r w:rsidR="006A21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 учнів</w:t>
      </w:r>
    </w:p>
    <w:p w:rsidR="00F838C6" w:rsidRPr="001B455A" w:rsidRDefault="001B455A" w:rsidP="001B455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1B45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3.</w:t>
      </w:r>
      <w:r w:rsidR="005530EA" w:rsidRPr="001B45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Організація </w:t>
      </w:r>
      <w:r w:rsidR="005449D9" w:rsidRPr="001B45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</w:t>
      </w:r>
      <w:r w:rsidR="005530EA" w:rsidRPr="001B45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профільної підготовки, поглибленого вивчення предметів та профільного навчання</w:t>
      </w:r>
    </w:p>
    <w:p w:rsidR="000C0259" w:rsidRPr="00734717" w:rsidRDefault="000C0259" w:rsidP="000C02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hAnsi="Times New Roman" w:cs="Times New Roman"/>
          <w:sz w:val="28"/>
          <w:szCs w:val="28"/>
          <w:lang w:val="uk-UA"/>
        </w:rPr>
        <w:t>Допрофільна підготовка забезпечується вивченням курсів за вибором,факультативів, роботою в гуртках:</w:t>
      </w:r>
    </w:p>
    <w:p w:rsidR="000C0259" w:rsidRPr="00734717" w:rsidRDefault="000C0259" w:rsidP="000C0259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hAnsi="Times New Roman" w:cs="Times New Roman"/>
          <w:sz w:val="28"/>
          <w:szCs w:val="28"/>
          <w:lang w:val="uk-UA"/>
        </w:rPr>
        <w:t>у 7 класі за інформаційно-технологічним профілем</w:t>
      </w:r>
    </w:p>
    <w:p w:rsidR="000C0259" w:rsidRPr="00734717" w:rsidRDefault="000C0259" w:rsidP="000C0259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hAnsi="Times New Roman" w:cs="Times New Roman"/>
          <w:sz w:val="28"/>
          <w:szCs w:val="28"/>
          <w:lang w:val="uk-UA"/>
        </w:rPr>
        <w:t>у 8 класі за біолого-географічним профілем</w:t>
      </w:r>
    </w:p>
    <w:p w:rsidR="000C0259" w:rsidRPr="00734717" w:rsidRDefault="000C0259" w:rsidP="000C0259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17">
        <w:rPr>
          <w:rFonts w:ascii="Times New Roman" w:hAnsi="Times New Roman" w:cs="Times New Roman"/>
          <w:sz w:val="28"/>
          <w:szCs w:val="28"/>
          <w:lang w:val="uk-UA"/>
        </w:rPr>
        <w:t>у 9 класі за філологічним профілем</w:t>
      </w:r>
    </w:p>
    <w:p w:rsidR="005449D9" w:rsidRDefault="005449D9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34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</w:t>
      </w:r>
      <w:r w:rsidR="00C75DE3" w:rsidRPr="00734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</w:t>
      </w:r>
      <w:r w:rsidRPr="00734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профільної підготовки у 8-9 класах введено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курси за вибором та факультативи</w:t>
      </w:r>
      <w:r w:rsidR="00C75D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C75DE3" w:rsidRDefault="00C75DE3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а) профільні спецкурси «Синтаксиси простого та простого ускладненого речення» (8 клас)</w:t>
      </w:r>
      <w:r w:rsidR="00CA53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636AE0" w:rsidRPr="009529A0" w:rsidRDefault="00CA5389" w:rsidP="00B649B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б) факультативи «Практикум з правопису української мови» (8 клас); </w:t>
      </w:r>
      <w:r w:rsidR="00FC76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«Практикум із правопису української мови», «Цікава орфографія», «Синтаксис складного речення» - 9 клас.</w:t>
      </w:r>
    </w:p>
    <w:p w:rsidR="002A3A24" w:rsidRPr="00754970" w:rsidRDefault="00FE2C02" w:rsidP="00FC762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549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Х. Удосконалення матеріально-технічної</w:t>
      </w:r>
      <w:r w:rsidR="00E94B7C" w:rsidRPr="007549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, </w:t>
      </w:r>
      <w:r w:rsidRPr="007549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навчально-методичної бази</w:t>
      </w:r>
    </w:p>
    <w:p w:rsidR="003D270F" w:rsidRPr="00754970" w:rsidRDefault="003D270F" w:rsidP="00B649B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Для удосконалення</w:t>
      </w:r>
      <w:r w:rsidR="00FE2C02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матеріально-технічної, навчально-методичної бази  потрібно:    </w:t>
      </w:r>
    </w:p>
    <w:p w:rsidR="002C6C78" w:rsidRPr="00754970" w:rsidRDefault="003D270F" w:rsidP="00B649B0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забезпечити</w:t>
      </w:r>
      <w:r w:rsidR="0056453C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матеріально-технічне</w:t>
      </w: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оснащення для проведення уроків Захисту Вітчизни та медико-санітарної підготовки</w:t>
      </w:r>
      <w:r w:rsidR="002C6C78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2C6C78" w:rsidRPr="00754970" w:rsidRDefault="002C6C78" w:rsidP="00B649B0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утеплити зовнішні стіни та перекрити дах будівлі</w:t>
      </w:r>
      <w:r w:rsidR="00E74639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2C6C78" w:rsidRPr="00754970" w:rsidRDefault="00E74639" w:rsidP="00B649B0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завершити заміну</w:t>
      </w:r>
      <w:r w:rsidR="0056453C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енергозберігаюч</w:t>
      </w: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="0056453C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вік</w:t>
      </w: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он;</w:t>
      </w:r>
    </w:p>
    <w:p w:rsidR="002C6C78" w:rsidRPr="00754970" w:rsidRDefault="0056453C" w:rsidP="00B649B0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забезпечити</w:t>
      </w:r>
      <w:r w:rsidR="003D270F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 </w:t>
      </w: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сучасними</w:t>
      </w:r>
      <w:r w:rsidR="00C85406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C6C78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учнівськими меблями;</w:t>
      </w:r>
    </w:p>
    <w:p w:rsidR="002C6C78" w:rsidRPr="00754970" w:rsidRDefault="0056453C" w:rsidP="00B649B0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облаштувати  спортивний  майданчик </w:t>
      </w:r>
      <w:r w:rsidR="003D270F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штучним покриттям</w:t>
      </w:r>
      <w:r w:rsidR="002C6C78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2C6C78" w:rsidRPr="00754970" w:rsidRDefault="0056453C" w:rsidP="00B649B0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розширити матеріально-технічну базу</w:t>
      </w:r>
      <w:r w:rsidR="00E74639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майстерні</w:t>
      </w:r>
      <w:r w:rsidR="003D270F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дозволить здійснювати початкову професійну підготовку старшокласників </w:t>
      </w:r>
      <w:r w:rsidR="0038332E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зі </w:t>
      </w:r>
      <w:r w:rsidR="003D270F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спеціальності </w:t>
      </w:r>
      <w:r w:rsidR="00FC76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«столяр» та </w:t>
      </w:r>
      <w:r w:rsidR="0038332E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D270F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швея-мотористка</w:t>
      </w:r>
      <w:r w:rsidR="0038332E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E74639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FC5C98" w:rsidRPr="000D59AF" w:rsidRDefault="0038332E" w:rsidP="00B649B0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онов</w:t>
      </w:r>
      <w:r w:rsidR="002C6C78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люва</w:t>
      </w:r>
      <w:r w:rsidR="00FC76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бібліотечний фонд</w:t>
      </w:r>
      <w:r w:rsidR="0068291F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потреб інформаційно-бібліографічного обслуговування всіх учасни</w:t>
      </w:r>
      <w:r w:rsidR="002C6C78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ків навчально-виховного процесу </w:t>
      </w:r>
      <w:r w:rsidR="0068291F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 урахуванням </w:t>
      </w:r>
      <w:r w:rsidR="00FC5C98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вимог щодо </w:t>
      </w:r>
      <w:r w:rsidR="0068291F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реалізації  державних осв</w:t>
      </w:r>
      <w:r w:rsidR="00FC5C98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ітніх стандартів</w:t>
      </w:r>
      <w:r w:rsidR="0068291F" w:rsidRPr="007549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1211D9" w:rsidRPr="00614662" w:rsidRDefault="001211D9" w:rsidP="00FC76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8332E" w:rsidRPr="008672FC" w:rsidRDefault="008672FC" w:rsidP="00FC762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ХІ. Опис інвестиційних потреб опорної школи</w:t>
      </w:r>
    </w:p>
    <w:p w:rsidR="00A23054" w:rsidRPr="00FE3AC6" w:rsidRDefault="00A23054" w:rsidP="00B649B0">
      <w:pPr>
        <w:pStyle w:val="a3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отримання</w:t>
      </w:r>
      <w:r w:rsidR="0068291F"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статусу опорної школи необхідно</w:t>
      </w:r>
      <w:r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A23054" w:rsidRPr="00FE3AC6" w:rsidRDefault="0038332E" w:rsidP="00B649B0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придбати мультимедійне обладнання </w:t>
      </w:r>
      <w:r w:rsidR="00BB5A21"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</w:t>
      </w:r>
      <w:r w:rsidR="00A23054"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кабінетів української мови, </w:t>
      </w:r>
      <w:r w:rsidR="008672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трудового навчання та майстерні</w:t>
      </w:r>
      <w:r w:rsidR="00BB5A21"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23054" w:rsidRDefault="0038332E" w:rsidP="00B649B0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високошвидкісний доступ</w:t>
      </w:r>
      <w:r w:rsidR="00A23054"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мережі Інтерн</w:t>
      </w:r>
      <w:r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ет, удосконаливши наявний</w:t>
      </w:r>
      <w:r w:rsidR="00BB5A21" w:rsidRPr="00FE3A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4680C" w:rsidRDefault="0004680C" w:rsidP="00B649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65389" w:rsidRDefault="00565389" w:rsidP="00B649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279B0" w:rsidRPr="00FE3AC6" w:rsidRDefault="00F279B0" w:rsidP="00B64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CF4" w:rsidRPr="009529A0" w:rsidRDefault="00F279B0" w:rsidP="00FC762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</w:t>
      </w:r>
      <w:r w:rsidR="00636AE0" w:rsidRPr="00952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01FBA" w:rsidRPr="00952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36AE0" w:rsidRPr="00952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2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52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9529A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672FC" w:rsidRPr="009529A0">
        <w:rPr>
          <w:rFonts w:ascii="Times New Roman" w:hAnsi="Times New Roman" w:cs="Times New Roman"/>
          <w:b/>
          <w:sz w:val="28"/>
          <w:szCs w:val="28"/>
          <w:lang w:val="uk-UA"/>
        </w:rPr>
        <w:t>.І.Зварич</w:t>
      </w:r>
    </w:p>
    <w:p w:rsidR="009529A0" w:rsidRPr="009529A0" w:rsidRDefault="009529A0" w:rsidP="00B649B0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529A0" w:rsidRPr="009529A0" w:rsidSect="00614662">
      <w:footerReference w:type="default" r:id="rId8"/>
      <w:pgSz w:w="11906" w:h="16838"/>
      <w:pgMar w:top="1134" w:right="851" w:bottom="1134" w:left="1701" w:header="709" w:footer="709" w:gutter="0"/>
      <w:pgBorders w:offsetFrom="page">
        <w:top w:val="circlesLines" w:sz="14" w:space="24" w:color="002060"/>
        <w:left w:val="circlesLines" w:sz="14" w:space="24" w:color="002060"/>
        <w:bottom w:val="circlesLines" w:sz="14" w:space="24" w:color="002060"/>
        <w:right w:val="circlesLines" w:sz="14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5C" w:rsidRDefault="0078525C" w:rsidP="00BE6EF7">
      <w:pPr>
        <w:spacing w:after="0" w:line="240" w:lineRule="auto"/>
      </w:pPr>
      <w:r>
        <w:separator/>
      </w:r>
    </w:p>
  </w:endnote>
  <w:endnote w:type="continuationSeparator" w:id="1">
    <w:p w:rsidR="0078525C" w:rsidRDefault="0078525C" w:rsidP="00BE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3920"/>
      <w:docPartObj>
        <w:docPartGallery w:val="Page Numbers (Bottom of Page)"/>
        <w:docPartUnique/>
      </w:docPartObj>
    </w:sdtPr>
    <w:sdtContent>
      <w:p w:rsidR="008A0D22" w:rsidRDefault="00D12196">
        <w:pPr>
          <w:pStyle w:val="ac"/>
          <w:jc w:val="center"/>
        </w:pPr>
        <w:r>
          <w:fldChar w:fldCharType="begin"/>
        </w:r>
        <w:r w:rsidR="00277DCA">
          <w:instrText xml:space="preserve"> PAGE   \* MERGEFORMAT </w:instrText>
        </w:r>
        <w:r>
          <w:fldChar w:fldCharType="separate"/>
        </w:r>
        <w:r w:rsidR="004549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24FD" w:rsidRDefault="00C424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5C" w:rsidRDefault="0078525C" w:rsidP="00BE6EF7">
      <w:pPr>
        <w:spacing w:after="0" w:line="240" w:lineRule="auto"/>
      </w:pPr>
      <w:r>
        <w:separator/>
      </w:r>
    </w:p>
  </w:footnote>
  <w:footnote w:type="continuationSeparator" w:id="1">
    <w:p w:rsidR="0078525C" w:rsidRDefault="0078525C" w:rsidP="00BE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EFC"/>
    <w:multiLevelType w:val="hybridMultilevel"/>
    <w:tmpl w:val="A96C0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B541C1"/>
    <w:multiLevelType w:val="hybridMultilevel"/>
    <w:tmpl w:val="9092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1DC"/>
    <w:multiLevelType w:val="hybridMultilevel"/>
    <w:tmpl w:val="74AE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3B7E"/>
    <w:multiLevelType w:val="hybridMultilevel"/>
    <w:tmpl w:val="30E2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E73E2"/>
    <w:multiLevelType w:val="hybridMultilevel"/>
    <w:tmpl w:val="E7AC5D60"/>
    <w:lvl w:ilvl="0" w:tplc="C0C26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AB47C0"/>
    <w:multiLevelType w:val="hybridMultilevel"/>
    <w:tmpl w:val="A3A4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B3991"/>
    <w:multiLevelType w:val="hybridMultilevel"/>
    <w:tmpl w:val="661A4BE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25781FA4"/>
    <w:multiLevelType w:val="hybridMultilevel"/>
    <w:tmpl w:val="1F127A98"/>
    <w:lvl w:ilvl="0" w:tplc="6E90E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DF58BF"/>
    <w:multiLevelType w:val="hybridMultilevel"/>
    <w:tmpl w:val="DD583C20"/>
    <w:lvl w:ilvl="0" w:tplc="18CE0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FCDC2DEC">
      <w:numFmt w:val="none"/>
      <w:lvlText w:val=""/>
      <w:lvlJc w:val="left"/>
      <w:pPr>
        <w:tabs>
          <w:tab w:val="num" w:pos="360"/>
        </w:tabs>
      </w:pPr>
    </w:lvl>
    <w:lvl w:ilvl="3" w:tplc="22625444">
      <w:numFmt w:val="none"/>
      <w:lvlText w:val=""/>
      <w:lvlJc w:val="left"/>
      <w:pPr>
        <w:tabs>
          <w:tab w:val="num" w:pos="360"/>
        </w:tabs>
      </w:pPr>
    </w:lvl>
    <w:lvl w:ilvl="4" w:tplc="1ED8B3EA">
      <w:numFmt w:val="none"/>
      <w:lvlText w:val=""/>
      <w:lvlJc w:val="left"/>
      <w:pPr>
        <w:tabs>
          <w:tab w:val="num" w:pos="360"/>
        </w:tabs>
      </w:pPr>
    </w:lvl>
    <w:lvl w:ilvl="5" w:tplc="85302740">
      <w:numFmt w:val="none"/>
      <w:lvlText w:val=""/>
      <w:lvlJc w:val="left"/>
      <w:pPr>
        <w:tabs>
          <w:tab w:val="num" w:pos="360"/>
        </w:tabs>
      </w:pPr>
    </w:lvl>
    <w:lvl w:ilvl="6" w:tplc="39F84986">
      <w:numFmt w:val="none"/>
      <w:lvlText w:val=""/>
      <w:lvlJc w:val="left"/>
      <w:pPr>
        <w:tabs>
          <w:tab w:val="num" w:pos="360"/>
        </w:tabs>
      </w:pPr>
    </w:lvl>
    <w:lvl w:ilvl="7" w:tplc="FA0C39C0">
      <w:numFmt w:val="none"/>
      <w:lvlText w:val=""/>
      <w:lvlJc w:val="left"/>
      <w:pPr>
        <w:tabs>
          <w:tab w:val="num" w:pos="360"/>
        </w:tabs>
      </w:pPr>
    </w:lvl>
    <w:lvl w:ilvl="8" w:tplc="0CE27A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964B42"/>
    <w:multiLevelType w:val="hybridMultilevel"/>
    <w:tmpl w:val="CF7A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20A57"/>
    <w:multiLevelType w:val="hybridMultilevel"/>
    <w:tmpl w:val="B1B6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910A4"/>
    <w:multiLevelType w:val="hybridMultilevel"/>
    <w:tmpl w:val="6178CE82"/>
    <w:lvl w:ilvl="0" w:tplc="19008B38">
      <w:start w:val="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236FA4"/>
    <w:multiLevelType w:val="hybridMultilevel"/>
    <w:tmpl w:val="6FE8B73A"/>
    <w:lvl w:ilvl="0" w:tplc="9D32EFBC">
      <w:start w:val="65535"/>
      <w:numFmt w:val="bullet"/>
      <w:lvlText w:val="■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5C57A1"/>
    <w:multiLevelType w:val="hybridMultilevel"/>
    <w:tmpl w:val="EB5CB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602EEF"/>
    <w:multiLevelType w:val="hybridMultilevel"/>
    <w:tmpl w:val="766CA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D73741"/>
    <w:multiLevelType w:val="hybridMultilevel"/>
    <w:tmpl w:val="0EEA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C38BB"/>
    <w:multiLevelType w:val="hybridMultilevel"/>
    <w:tmpl w:val="B7A81DB6"/>
    <w:lvl w:ilvl="0" w:tplc="9D32EFBC">
      <w:start w:val="65535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4B34489B"/>
    <w:multiLevelType w:val="hybridMultilevel"/>
    <w:tmpl w:val="8A3CA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77070"/>
    <w:multiLevelType w:val="hybridMultilevel"/>
    <w:tmpl w:val="78B645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E29366C"/>
    <w:multiLevelType w:val="hybridMultilevel"/>
    <w:tmpl w:val="0CFEBE6C"/>
    <w:lvl w:ilvl="0" w:tplc="5AC83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C969C2"/>
    <w:multiLevelType w:val="hybridMultilevel"/>
    <w:tmpl w:val="76448EAE"/>
    <w:lvl w:ilvl="0" w:tplc="B5F85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D14A6"/>
    <w:multiLevelType w:val="hybridMultilevel"/>
    <w:tmpl w:val="9974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73F3C"/>
    <w:multiLevelType w:val="hybridMultilevel"/>
    <w:tmpl w:val="BC188B86"/>
    <w:lvl w:ilvl="0" w:tplc="2480C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A232EF"/>
    <w:multiLevelType w:val="hybridMultilevel"/>
    <w:tmpl w:val="E5F6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82D79"/>
    <w:multiLevelType w:val="hybridMultilevel"/>
    <w:tmpl w:val="7D828812"/>
    <w:lvl w:ilvl="0" w:tplc="9D32EFBC">
      <w:start w:val="65535"/>
      <w:numFmt w:val="bullet"/>
      <w:lvlText w:val="■"/>
      <w:lvlJc w:val="left"/>
      <w:pPr>
        <w:ind w:left="1343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5">
    <w:nsid w:val="5FEE74B1"/>
    <w:multiLevelType w:val="hybridMultilevel"/>
    <w:tmpl w:val="BE94D0FC"/>
    <w:lvl w:ilvl="0" w:tplc="96B056C8">
      <w:start w:val="5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183682"/>
    <w:multiLevelType w:val="hybridMultilevel"/>
    <w:tmpl w:val="FC421498"/>
    <w:lvl w:ilvl="0" w:tplc="017654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7B63A1"/>
    <w:multiLevelType w:val="hybridMultilevel"/>
    <w:tmpl w:val="32B46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37C46"/>
    <w:multiLevelType w:val="hybridMultilevel"/>
    <w:tmpl w:val="0CFEBE6C"/>
    <w:lvl w:ilvl="0" w:tplc="5AC83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33786A"/>
    <w:multiLevelType w:val="hybridMultilevel"/>
    <w:tmpl w:val="A152611E"/>
    <w:lvl w:ilvl="0" w:tplc="9D32EFBC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A76E3"/>
    <w:multiLevelType w:val="hybridMultilevel"/>
    <w:tmpl w:val="6F883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00942"/>
    <w:multiLevelType w:val="hybridMultilevel"/>
    <w:tmpl w:val="F34086CE"/>
    <w:lvl w:ilvl="0" w:tplc="ED1859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17ED3"/>
    <w:multiLevelType w:val="hybridMultilevel"/>
    <w:tmpl w:val="89C8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552CC"/>
    <w:multiLevelType w:val="hybridMultilevel"/>
    <w:tmpl w:val="5CBAB02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4">
    <w:nsid w:val="727830E5"/>
    <w:multiLevelType w:val="hybridMultilevel"/>
    <w:tmpl w:val="DB78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22892"/>
    <w:multiLevelType w:val="hybridMultilevel"/>
    <w:tmpl w:val="512A1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942560"/>
    <w:multiLevelType w:val="hybridMultilevel"/>
    <w:tmpl w:val="4C862390"/>
    <w:lvl w:ilvl="0" w:tplc="0C4896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D14860"/>
    <w:multiLevelType w:val="hybridMultilevel"/>
    <w:tmpl w:val="917473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A962688"/>
    <w:multiLevelType w:val="hybridMultilevel"/>
    <w:tmpl w:val="DF88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19"/>
  </w:num>
  <w:num w:numId="5">
    <w:abstractNumId w:val="36"/>
  </w:num>
  <w:num w:numId="6">
    <w:abstractNumId w:val="26"/>
  </w:num>
  <w:num w:numId="7">
    <w:abstractNumId w:val="31"/>
  </w:num>
  <w:num w:numId="8">
    <w:abstractNumId w:val="8"/>
  </w:num>
  <w:num w:numId="9">
    <w:abstractNumId w:val="22"/>
  </w:num>
  <w:num w:numId="10">
    <w:abstractNumId w:val="23"/>
  </w:num>
  <w:num w:numId="11">
    <w:abstractNumId w:val="38"/>
  </w:num>
  <w:num w:numId="12">
    <w:abstractNumId w:val="21"/>
  </w:num>
  <w:num w:numId="13">
    <w:abstractNumId w:val="34"/>
  </w:num>
  <w:num w:numId="14">
    <w:abstractNumId w:val="35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7"/>
  </w:num>
  <w:num w:numId="20">
    <w:abstractNumId w:val="10"/>
  </w:num>
  <w:num w:numId="21">
    <w:abstractNumId w:val="24"/>
  </w:num>
  <w:num w:numId="22">
    <w:abstractNumId w:val="5"/>
  </w:num>
  <w:num w:numId="23">
    <w:abstractNumId w:val="12"/>
  </w:num>
  <w:num w:numId="24">
    <w:abstractNumId w:val="33"/>
  </w:num>
  <w:num w:numId="25">
    <w:abstractNumId w:val="37"/>
  </w:num>
  <w:num w:numId="26">
    <w:abstractNumId w:val="9"/>
  </w:num>
  <w:num w:numId="27">
    <w:abstractNumId w:val="3"/>
  </w:num>
  <w:num w:numId="28">
    <w:abstractNumId w:val="1"/>
  </w:num>
  <w:num w:numId="29">
    <w:abstractNumId w:val="27"/>
  </w:num>
  <w:num w:numId="30">
    <w:abstractNumId w:val="17"/>
  </w:num>
  <w:num w:numId="31">
    <w:abstractNumId w:val="30"/>
  </w:num>
  <w:num w:numId="32">
    <w:abstractNumId w:val="0"/>
  </w:num>
  <w:num w:numId="33">
    <w:abstractNumId w:val="6"/>
  </w:num>
  <w:num w:numId="34">
    <w:abstractNumId w:val="2"/>
  </w:num>
  <w:num w:numId="35">
    <w:abstractNumId w:val="32"/>
  </w:num>
  <w:num w:numId="36">
    <w:abstractNumId w:val="18"/>
  </w:num>
  <w:num w:numId="37">
    <w:abstractNumId w:val="29"/>
  </w:num>
  <w:num w:numId="38">
    <w:abstractNumId w:val="1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FD9"/>
    <w:rsid w:val="00005107"/>
    <w:rsid w:val="00012975"/>
    <w:rsid w:val="000137EB"/>
    <w:rsid w:val="00037155"/>
    <w:rsid w:val="0004680C"/>
    <w:rsid w:val="00047FCC"/>
    <w:rsid w:val="00080FE2"/>
    <w:rsid w:val="00081119"/>
    <w:rsid w:val="00083317"/>
    <w:rsid w:val="000913A0"/>
    <w:rsid w:val="000A0D81"/>
    <w:rsid w:val="000A5602"/>
    <w:rsid w:val="000B143B"/>
    <w:rsid w:val="000B599A"/>
    <w:rsid w:val="000C0259"/>
    <w:rsid w:val="000D56D7"/>
    <w:rsid w:val="000D59AF"/>
    <w:rsid w:val="000E4BED"/>
    <w:rsid w:val="000E64A4"/>
    <w:rsid w:val="001211D9"/>
    <w:rsid w:val="0014176B"/>
    <w:rsid w:val="00144825"/>
    <w:rsid w:val="00152A59"/>
    <w:rsid w:val="001571B5"/>
    <w:rsid w:val="00171585"/>
    <w:rsid w:val="00171DB9"/>
    <w:rsid w:val="00182608"/>
    <w:rsid w:val="001A328B"/>
    <w:rsid w:val="001B455A"/>
    <w:rsid w:val="001B58E0"/>
    <w:rsid w:val="001B5DEB"/>
    <w:rsid w:val="001E2D2D"/>
    <w:rsid w:val="001E6701"/>
    <w:rsid w:val="001F6A03"/>
    <w:rsid w:val="00201988"/>
    <w:rsid w:val="00233376"/>
    <w:rsid w:val="0024639F"/>
    <w:rsid w:val="002604A4"/>
    <w:rsid w:val="0026091E"/>
    <w:rsid w:val="00263178"/>
    <w:rsid w:val="002638F6"/>
    <w:rsid w:val="00265769"/>
    <w:rsid w:val="00277DCA"/>
    <w:rsid w:val="002A3A24"/>
    <w:rsid w:val="002B658B"/>
    <w:rsid w:val="002B75E0"/>
    <w:rsid w:val="002C329C"/>
    <w:rsid w:val="002C6C78"/>
    <w:rsid w:val="002D0FA9"/>
    <w:rsid w:val="002E6CE5"/>
    <w:rsid w:val="002F5817"/>
    <w:rsid w:val="0037007F"/>
    <w:rsid w:val="00377175"/>
    <w:rsid w:val="0038332E"/>
    <w:rsid w:val="003964DF"/>
    <w:rsid w:val="003A56ED"/>
    <w:rsid w:val="003C35C9"/>
    <w:rsid w:val="003D270F"/>
    <w:rsid w:val="00406D6A"/>
    <w:rsid w:val="00412F6D"/>
    <w:rsid w:val="004271F7"/>
    <w:rsid w:val="004549FE"/>
    <w:rsid w:val="00457A3E"/>
    <w:rsid w:val="004659A6"/>
    <w:rsid w:val="00476EED"/>
    <w:rsid w:val="004B5409"/>
    <w:rsid w:val="004D5B87"/>
    <w:rsid w:val="004D7459"/>
    <w:rsid w:val="004E50BC"/>
    <w:rsid w:val="00521975"/>
    <w:rsid w:val="005420A4"/>
    <w:rsid w:val="005449D9"/>
    <w:rsid w:val="00550CE8"/>
    <w:rsid w:val="005530EA"/>
    <w:rsid w:val="0056453C"/>
    <w:rsid w:val="00565389"/>
    <w:rsid w:val="00567BC1"/>
    <w:rsid w:val="00574CB9"/>
    <w:rsid w:val="005761FE"/>
    <w:rsid w:val="005F4989"/>
    <w:rsid w:val="006003F5"/>
    <w:rsid w:val="00614662"/>
    <w:rsid w:val="00614668"/>
    <w:rsid w:val="00630502"/>
    <w:rsid w:val="00636AE0"/>
    <w:rsid w:val="00651BF3"/>
    <w:rsid w:val="00652928"/>
    <w:rsid w:val="0068291F"/>
    <w:rsid w:val="00690A57"/>
    <w:rsid w:val="006A2102"/>
    <w:rsid w:val="006A65A9"/>
    <w:rsid w:val="006C27E0"/>
    <w:rsid w:val="00731CE7"/>
    <w:rsid w:val="00734717"/>
    <w:rsid w:val="00745A57"/>
    <w:rsid w:val="0075448B"/>
    <w:rsid w:val="00754970"/>
    <w:rsid w:val="00761234"/>
    <w:rsid w:val="00770AEB"/>
    <w:rsid w:val="00772362"/>
    <w:rsid w:val="0078525C"/>
    <w:rsid w:val="00797559"/>
    <w:rsid w:val="00797AAE"/>
    <w:rsid w:val="007A02A9"/>
    <w:rsid w:val="007A68C8"/>
    <w:rsid w:val="007B4606"/>
    <w:rsid w:val="007B501A"/>
    <w:rsid w:val="007C00EC"/>
    <w:rsid w:val="007C3500"/>
    <w:rsid w:val="007F16C4"/>
    <w:rsid w:val="00824DF4"/>
    <w:rsid w:val="0083024D"/>
    <w:rsid w:val="00845040"/>
    <w:rsid w:val="008672FC"/>
    <w:rsid w:val="00872AFE"/>
    <w:rsid w:val="00880076"/>
    <w:rsid w:val="00881FD9"/>
    <w:rsid w:val="00884212"/>
    <w:rsid w:val="00897338"/>
    <w:rsid w:val="008A0D22"/>
    <w:rsid w:val="008B6A4B"/>
    <w:rsid w:val="008D0D85"/>
    <w:rsid w:val="008F7D45"/>
    <w:rsid w:val="009100F5"/>
    <w:rsid w:val="0093747A"/>
    <w:rsid w:val="009513EC"/>
    <w:rsid w:val="009515D0"/>
    <w:rsid w:val="009529A0"/>
    <w:rsid w:val="009621E5"/>
    <w:rsid w:val="009813A2"/>
    <w:rsid w:val="00982B70"/>
    <w:rsid w:val="0099331C"/>
    <w:rsid w:val="009A62AF"/>
    <w:rsid w:val="009B1B39"/>
    <w:rsid w:val="009B6486"/>
    <w:rsid w:val="009B6C18"/>
    <w:rsid w:val="009E3C84"/>
    <w:rsid w:val="009F2F2E"/>
    <w:rsid w:val="00A01FBA"/>
    <w:rsid w:val="00A23054"/>
    <w:rsid w:val="00A37D5A"/>
    <w:rsid w:val="00A44BE1"/>
    <w:rsid w:val="00A84019"/>
    <w:rsid w:val="00AA7CC3"/>
    <w:rsid w:val="00AD6785"/>
    <w:rsid w:val="00AE78AC"/>
    <w:rsid w:val="00AF2B7D"/>
    <w:rsid w:val="00AF2E80"/>
    <w:rsid w:val="00B649B0"/>
    <w:rsid w:val="00B8555C"/>
    <w:rsid w:val="00B87635"/>
    <w:rsid w:val="00B90493"/>
    <w:rsid w:val="00B94617"/>
    <w:rsid w:val="00B952E2"/>
    <w:rsid w:val="00BA148A"/>
    <w:rsid w:val="00BA1DC1"/>
    <w:rsid w:val="00BA5CF4"/>
    <w:rsid w:val="00BB5A21"/>
    <w:rsid w:val="00BD4780"/>
    <w:rsid w:val="00BE4882"/>
    <w:rsid w:val="00BE6EF7"/>
    <w:rsid w:val="00C101BD"/>
    <w:rsid w:val="00C1416A"/>
    <w:rsid w:val="00C424FD"/>
    <w:rsid w:val="00C521E1"/>
    <w:rsid w:val="00C558C8"/>
    <w:rsid w:val="00C6412A"/>
    <w:rsid w:val="00C75DE3"/>
    <w:rsid w:val="00C83BF1"/>
    <w:rsid w:val="00C84C1F"/>
    <w:rsid w:val="00C85406"/>
    <w:rsid w:val="00C87A15"/>
    <w:rsid w:val="00CA445B"/>
    <w:rsid w:val="00CA52B2"/>
    <w:rsid w:val="00CA5389"/>
    <w:rsid w:val="00CB24E3"/>
    <w:rsid w:val="00CB4095"/>
    <w:rsid w:val="00CC4386"/>
    <w:rsid w:val="00CC654E"/>
    <w:rsid w:val="00CE7C10"/>
    <w:rsid w:val="00CF14E8"/>
    <w:rsid w:val="00CF7D9F"/>
    <w:rsid w:val="00D02969"/>
    <w:rsid w:val="00D12196"/>
    <w:rsid w:val="00D1419F"/>
    <w:rsid w:val="00D302DB"/>
    <w:rsid w:val="00D40A69"/>
    <w:rsid w:val="00D462DA"/>
    <w:rsid w:val="00D9421A"/>
    <w:rsid w:val="00DA1745"/>
    <w:rsid w:val="00DA6D73"/>
    <w:rsid w:val="00DD03E3"/>
    <w:rsid w:val="00DE2CB2"/>
    <w:rsid w:val="00DF2EC4"/>
    <w:rsid w:val="00DF2F91"/>
    <w:rsid w:val="00E158F1"/>
    <w:rsid w:val="00E21353"/>
    <w:rsid w:val="00E46CFA"/>
    <w:rsid w:val="00E61EBC"/>
    <w:rsid w:val="00E74639"/>
    <w:rsid w:val="00E94B7C"/>
    <w:rsid w:val="00E95AE1"/>
    <w:rsid w:val="00EA3D32"/>
    <w:rsid w:val="00EC4A0D"/>
    <w:rsid w:val="00ED3A72"/>
    <w:rsid w:val="00EF00A4"/>
    <w:rsid w:val="00F07836"/>
    <w:rsid w:val="00F20AB4"/>
    <w:rsid w:val="00F279B0"/>
    <w:rsid w:val="00F31CC6"/>
    <w:rsid w:val="00F36F97"/>
    <w:rsid w:val="00F53C62"/>
    <w:rsid w:val="00F67DD4"/>
    <w:rsid w:val="00F810EA"/>
    <w:rsid w:val="00F838C6"/>
    <w:rsid w:val="00F925BC"/>
    <w:rsid w:val="00FC44E6"/>
    <w:rsid w:val="00FC5C98"/>
    <w:rsid w:val="00FC7627"/>
    <w:rsid w:val="00FD15F6"/>
    <w:rsid w:val="00FE2C02"/>
    <w:rsid w:val="00FE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6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230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2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0F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5F49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4989"/>
  </w:style>
  <w:style w:type="paragraph" w:styleId="a8">
    <w:name w:val="Balloon Text"/>
    <w:basedOn w:val="a"/>
    <w:link w:val="a9"/>
    <w:uiPriority w:val="99"/>
    <w:semiHidden/>
    <w:unhideWhenUsed/>
    <w:rsid w:val="00F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9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6EF7"/>
  </w:style>
  <w:style w:type="paragraph" w:styleId="ac">
    <w:name w:val="footer"/>
    <w:basedOn w:val="a"/>
    <w:link w:val="ad"/>
    <w:uiPriority w:val="99"/>
    <w:unhideWhenUsed/>
    <w:rsid w:val="00BE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6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230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2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0F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5F49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4989"/>
  </w:style>
  <w:style w:type="paragraph" w:styleId="a8">
    <w:name w:val="Balloon Text"/>
    <w:basedOn w:val="a"/>
    <w:link w:val="a9"/>
    <w:uiPriority w:val="99"/>
    <w:semiHidden/>
    <w:unhideWhenUsed/>
    <w:rsid w:val="00F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9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6EF7"/>
  </w:style>
  <w:style w:type="paragraph" w:styleId="ac">
    <w:name w:val="footer"/>
    <w:basedOn w:val="a"/>
    <w:link w:val="ad"/>
    <w:uiPriority w:val="99"/>
    <w:unhideWhenUsed/>
    <w:rsid w:val="00BE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A66E-0C72-4D5E-A225-0FF10A9F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2016-06-24T05:52:00Z</cp:lastPrinted>
  <dcterms:created xsi:type="dcterms:W3CDTF">2016-05-18T14:57:00Z</dcterms:created>
  <dcterms:modified xsi:type="dcterms:W3CDTF">2016-06-24T05:54:00Z</dcterms:modified>
</cp:coreProperties>
</file>